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D10A1" w14:textId="77777777" w:rsidR="001B3E72" w:rsidRPr="00796664" w:rsidRDefault="00D33C15">
      <w:pPr>
        <w:pStyle w:val="AnnexNotitle"/>
      </w:pPr>
      <w:r w:rsidRPr="00796664">
        <w:t>Annex 1</w:t>
      </w:r>
    </w:p>
    <w:p w14:paraId="092D10A2" w14:textId="77777777" w:rsidR="001B3E72" w:rsidRPr="00796664" w:rsidRDefault="00D33C15">
      <w:pPr>
        <w:pStyle w:val="AnnexNotitle"/>
      </w:pPr>
      <w:r w:rsidRPr="00796664">
        <w:t>3GPP 5G</w:t>
      </w:r>
    </w:p>
    <w:p w14:paraId="092D10A3" w14:textId="77777777" w:rsidR="001B3E72" w:rsidRPr="00796664" w:rsidRDefault="00D33C15">
      <w:pPr>
        <w:pStyle w:val="Normalaftertitle"/>
        <w:rPr>
          <w:rFonts w:cs="v5.0.0"/>
          <w:lang w:val="en-US"/>
        </w:rPr>
      </w:pPr>
      <w:r w:rsidRPr="00796664">
        <w:rPr>
          <w:rFonts w:cs="v5.0.0"/>
          <w:lang w:val="en-US"/>
        </w:rPr>
        <w:t xml:space="preserve">The present Annex includes unwanted emission requirements from NR carriers for NR base stations. </w:t>
      </w:r>
      <w:r w:rsidRPr="00796664">
        <w:t>The requirements shall apply to BS that support NR, or NR with NB-IoT operation in NR in-band.</w:t>
      </w:r>
    </w:p>
    <w:p w14:paraId="092D10A4" w14:textId="77777777" w:rsidR="001B3E72" w:rsidRPr="00796664" w:rsidRDefault="00D33C15">
      <w:pPr>
        <w:tabs>
          <w:tab w:val="left" w:pos="0"/>
        </w:tabs>
        <w:rPr>
          <w:rFonts w:cs="v5.0.0"/>
          <w:lang w:val="en-US"/>
        </w:rPr>
      </w:pPr>
      <w:r w:rsidRPr="00796664">
        <w:rPr>
          <w:rFonts w:cs="v5.0.0"/>
          <w:lang w:val="en-US"/>
        </w:rPr>
        <w:t>A NR base station is characterized by the ability of its receiver and transmitter to process only NR carriers</w:t>
      </w:r>
      <w:r w:rsidRPr="00796664">
        <w:rPr>
          <w:rFonts w:eastAsia="SimSun" w:cs="v5.0.0" w:hint="eastAsia"/>
          <w:lang w:val="en-US" w:eastAsia="zh-CN"/>
        </w:rPr>
        <w:t xml:space="preserve"> or NR carriers with NB-IoT operation in NR in-band</w:t>
      </w:r>
      <w:r w:rsidRPr="00796664">
        <w:rPr>
          <w:rFonts w:cs="v5.0.0"/>
          <w:lang w:val="en-US"/>
        </w:rPr>
        <w:t>.</w:t>
      </w:r>
    </w:p>
    <w:p w14:paraId="092D10A5" w14:textId="54B9FE9C" w:rsidR="001B3E72" w:rsidRPr="00796664" w:rsidRDefault="00D33C15">
      <w:pPr>
        <w:keepNext/>
        <w:keepLines/>
        <w:rPr>
          <w:rFonts w:cs="v5.0.0"/>
          <w:lang w:val="en-US"/>
        </w:rPr>
      </w:pPr>
      <w:r w:rsidRPr="00796664">
        <w:rPr>
          <w:rFonts w:cs="v5.0.0"/>
          <w:lang w:val="en-US"/>
        </w:rPr>
        <w:t xml:space="preserve">This Annex is </w:t>
      </w:r>
      <w:r w:rsidR="007E66DC" w:rsidRPr="00796664">
        <w:rPr>
          <w:rFonts w:cs="v5.0.0"/>
          <w:lang w:val="en-US"/>
        </w:rPr>
        <w:t>outlined as follows</w:t>
      </w:r>
      <w:r w:rsidRPr="00796664">
        <w:rPr>
          <w:rFonts w:cs="v5.0.0"/>
          <w:lang w:val="en-US"/>
        </w:rPr>
        <w:t>:</w:t>
      </w:r>
    </w:p>
    <w:p w14:paraId="092D10A6" w14:textId="77777777" w:rsidR="001B3E72" w:rsidRPr="00796664" w:rsidRDefault="00D33C15">
      <w:pPr>
        <w:pStyle w:val="enumlev1"/>
        <w:rPr>
          <w:lang w:val="en-US"/>
        </w:rPr>
      </w:pPr>
      <w:r w:rsidRPr="00796664">
        <w:rPr>
          <w:lang w:val="en-US"/>
        </w:rPr>
        <w:t>–</w:t>
      </w:r>
      <w:r w:rsidRPr="00796664">
        <w:rPr>
          <w:lang w:val="en-US"/>
        </w:rPr>
        <w:tab/>
        <w:t>Chapter 1 specifies the frequency ranges and operating bands for which the requirements in the present Annex apply.</w:t>
      </w:r>
    </w:p>
    <w:p w14:paraId="092D10A7" w14:textId="77777777" w:rsidR="001B3E72" w:rsidRPr="00796664" w:rsidRDefault="00D33C15">
      <w:pPr>
        <w:pStyle w:val="enumlev1"/>
        <w:rPr>
          <w:lang w:val="en-US"/>
        </w:rPr>
      </w:pPr>
      <w:r w:rsidRPr="00796664">
        <w:rPr>
          <w:lang w:val="en-US"/>
        </w:rPr>
        <w:t>–</w:t>
      </w:r>
      <w:r w:rsidRPr="00796664">
        <w:rPr>
          <w:lang w:val="en-US"/>
        </w:rPr>
        <w:tab/>
        <w:t xml:space="preserve">Chapter 2 specifies definitions, </w:t>
      </w:r>
      <w:proofErr w:type="gramStart"/>
      <w:r w:rsidRPr="00796664">
        <w:rPr>
          <w:lang w:val="en-US"/>
        </w:rPr>
        <w:t>symbols</w:t>
      </w:r>
      <w:proofErr w:type="gramEnd"/>
      <w:r w:rsidRPr="00796664">
        <w:rPr>
          <w:lang w:val="en-US"/>
        </w:rPr>
        <w:t xml:space="preserve"> and abbreviations.</w:t>
      </w:r>
    </w:p>
    <w:p w14:paraId="092D10A8" w14:textId="77777777" w:rsidR="001B3E72" w:rsidRPr="00796664" w:rsidRDefault="00D33C15">
      <w:pPr>
        <w:pStyle w:val="enumlev1"/>
        <w:rPr>
          <w:lang w:val="en-US"/>
        </w:rPr>
      </w:pPr>
      <w:r w:rsidRPr="00796664">
        <w:rPr>
          <w:lang w:val="en-US"/>
        </w:rPr>
        <w:t>–</w:t>
      </w:r>
      <w:r w:rsidRPr="00796664">
        <w:rPr>
          <w:lang w:val="en-US"/>
        </w:rPr>
        <w:tab/>
        <w:t>Chapter 3 includes the NR BS unwanted emission requirements</w:t>
      </w:r>
      <w:r w:rsidRPr="00796664">
        <w:rPr>
          <w:rFonts w:eastAsia="SimSun" w:hint="eastAsia"/>
          <w:lang w:val="en-US" w:eastAsia="zh-CN"/>
        </w:rPr>
        <w:t xml:space="preserve"> for </w:t>
      </w:r>
      <w:r w:rsidRPr="00796664">
        <w:t>BS type 1-C and BS type 1-H</w:t>
      </w:r>
      <w:r w:rsidRPr="00796664">
        <w:rPr>
          <w:lang w:val="en-US"/>
        </w:rPr>
        <w:t>.</w:t>
      </w:r>
    </w:p>
    <w:p w14:paraId="092D10A9" w14:textId="77777777" w:rsidR="001B3E72" w:rsidRPr="00796664" w:rsidRDefault="00D33C15">
      <w:pPr>
        <w:pStyle w:val="enumlev1"/>
        <w:rPr>
          <w:lang w:val="en-US"/>
        </w:rPr>
      </w:pPr>
      <w:r w:rsidRPr="00796664">
        <w:rPr>
          <w:lang w:val="en-US"/>
        </w:rPr>
        <w:t>–</w:t>
      </w:r>
      <w:r w:rsidRPr="00796664">
        <w:rPr>
          <w:lang w:val="en-US"/>
        </w:rPr>
        <w:tab/>
        <w:t xml:space="preserve">Chapter </w:t>
      </w:r>
      <w:r w:rsidRPr="00796664">
        <w:rPr>
          <w:rFonts w:eastAsia="SimSun" w:hint="eastAsia"/>
          <w:lang w:val="en-US" w:eastAsia="zh-CN"/>
        </w:rPr>
        <w:t>4</w:t>
      </w:r>
      <w:r w:rsidRPr="00796664">
        <w:rPr>
          <w:lang w:val="en-US"/>
        </w:rPr>
        <w:t xml:space="preserve"> includes the NR BS unwanted emission requirements</w:t>
      </w:r>
      <w:r w:rsidRPr="00796664">
        <w:rPr>
          <w:rFonts w:eastAsia="SimSun" w:hint="eastAsia"/>
          <w:lang w:val="en-US" w:eastAsia="zh-CN"/>
        </w:rPr>
        <w:t xml:space="preserve"> for </w:t>
      </w:r>
      <w:r w:rsidRPr="00796664">
        <w:t>BS type 1-O and BS type 2-O</w:t>
      </w:r>
      <w:r w:rsidRPr="00796664">
        <w:rPr>
          <w:lang w:val="en-US"/>
        </w:rPr>
        <w:t>.</w:t>
      </w:r>
    </w:p>
    <w:p w14:paraId="092D10AA" w14:textId="6D3C73BE" w:rsidR="001B3E72" w:rsidRPr="00796664" w:rsidRDefault="00D33C15">
      <w:pPr>
        <w:pStyle w:val="enumlev1"/>
        <w:rPr>
          <w:lang w:val="en-US"/>
        </w:rPr>
      </w:pPr>
      <w:r w:rsidRPr="00796664">
        <w:rPr>
          <w:lang w:val="en-US"/>
        </w:rPr>
        <w:t>–</w:t>
      </w:r>
      <w:r w:rsidRPr="00796664">
        <w:rPr>
          <w:lang w:val="en-US"/>
        </w:rPr>
        <w:tab/>
        <w:t xml:space="preserve">Chapter </w:t>
      </w:r>
      <w:r w:rsidRPr="00796664">
        <w:rPr>
          <w:rFonts w:eastAsia="SimSun" w:hint="eastAsia"/>
          <w:lang w:val="en-US" w:eastAsia="zh-CN"/>
        </w:rPr>
        <w:t>5</w:t>
      </w:r>
      <w:r w:rsidRPr="00796664">
        <w:rPr>
          <w:lang w:val="en-US"/>
        </w:rPr>
        <w:t xml:space="preserve"> </w:t>
      </w:r>
      <w:r w:rsidRPr="00796664">
        <w:rPr>
          <w:rFonts w:eastAsia="SimSun" w:hint="eastAsia"/>
          <w:lang w:val="en-US" w:eastAsia="zh-CN"/>
        </w:rPr>
        <w:t>specifies reference</w:t>
      </w:r>
      <w:r w:rsidR="007E66DC" w:rsidRPr="00796664">
        <w:rPr>
          <w:rFonts w:eastAsia="SimSun"/>
          <w:lang w:val="en-US" w:eastAsia="zh-CN"/>
        </w:rPr>
        <w:t>s</w:t>
      </w:r>
      <w:r w:rsidRPr="00796664">
        <w:rPr>
          <w:lang w:val="en-US"/>
        </w:rPr>
        <w:t>.</w:t>
      </w:r>
    </w:p>
    <w:p w14:paraId="092D10AC" w14:textId="77777777" w:rsidR="001B3E72" w:rsidRPr="00796664" w:rsidRDefault="00D33C15">
      <w:pPr>
        <w:rPr>
          <w:lang w:val="en-US"/>
        </w:rPr>
      </w:pPr>
      <w:r w:rsidRPr="00796664">
        <w:rPr>
          <w:lang w:val="en-US"/>
        </w:rPr>
        <w:t>Values specified in the present Annex incorporate test tolerances defined in Recommendation ITU</w:t>
      </w:r>
      <w:r w:rsidRPr="00796664">
        <w:rPr>
          <w:lang w:val="en-US"/>
        </w:rPr>
        <w:noBreakHyphen/>
        <w:t>R M.1545 [4].</w:t>
      </w:r>
    </w:p>
    <w:p w14:paraId="092D10AD" w14:textId="77777777" w:rsidR="001B3E72" w:rsidRPr="00796664" w:rsidRDefault="00D33C15">
      <w:pPr>
        <w:pStyle w:val="Heading1"/>
        <w:rPr>
          <w:lang w:val="en-US"/>
        </w:rPr>
      </w:pPr>
      <w:r w:rsidRPr="00796664">
        <w:rPr>
          <w:lang w:val="en-US"/>
        </w:rPr>
        <w:t>1</w:t>
      </w:r>
      <w:r w:rsidRPr="00796664">
        <w:rPr>
          <w:lang w:val="en-US"/>
        </w:rPr>
        <w:tab/>
        <w:t>Operating bands</w:t>
      </w:r>
    </w:p>
    <w:p w14:paraId="092D10BC" w14:textId="77777777" w:rsidR="001B3E72" w:rsidRPr="00796664" w:rsidRDefault="00D33C15">
      <w:pPr>
        <w:rPr>
          <w:lang w:val="en-US"/>
        </w:rPr>
      </w:pPr>
      <w:r w:rsidRPr="00796664">
        <w:rPr>
          <w:lang w:val="en-US"/>
        </w:rPr>
        <w:t>Requirements throughout the RF specifications are in many cases defined separately for different frequency ranges (FR). The frequency ranges in which NR can operate according to the present version of the specification are identified as described in Table 1-1.</w:t>
      </w:r>
    </w:p>
    <w:p w14:paraId="092D10BD" w14:textId="77777777" w:rsidR="001B3E72" w:rsidRPr="00796664" w:rsidRDefault="00D33C15">
      <w:pPr>
        <w:pStyle w:val="TableNo"/>
        <w:rPr>
          <w:lang w:val="en-US"/>
        </w:rPr>
      </w:pPr>
      <w:r w:rsidRPr="00796664">
        <w:rPr>
          <w:lang w:val="en-US"/>
        </w:rPr>
        <w:t>TABLE 1-1</w:t>
      </w:r>
    </w:p>
    <w:p w14:paraId="092D10BE" w14:textId="1621A8F0" w:rsidR="001B3E72" w:rsidRPr="00796664" w:rsidRDefault="00D33C15">
      <w:pPr>
        <w:pStyle w:val="Tabletitle1"/>
      </w:pPr>
      <w:r w:rsidRPr="00796664">
        <w:t xml:space="preserve">NR </w:t>
      </w:r>
      <w:proofErr w:type="spellStart"/>
      <w:r w:rsidRPr="00796664">
        <w:t>frequency</w:t>
      </w:r>
      <w:proofErr w:type="spellEnd"/>
      <w:r w:rsidRPr="00796664">
        <w:t xml:space="preserve">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62595A" w:rsidRPr="00796664" w14:paraId="092D10C1" w14:textId="77777777" w:rsidTr="004D371E">
        <w:trPr>
          <w:cantSplit/>
          <w:jc w:val="center"/>
        </w:trPr>
        <w:tc>
          <w:tcPr>
            <w:tcW w:w="4928" w:type="dxa"/>
            <w:gridSpan w:val="2"/>
            <w:shd w:val="clear" w:color="auto" w:fill="auto"/>
          </w:tcPr>
          <w:p w14:paraId="77116633" w14:textId="3E5A250C" w:rsidR="0062595A" w:rsidRPr="00796664" w:rsidRDefault="0062595A">
            <w:pPr>
              <w:pStyle w:val="TableHead0"/>
            </w:pPr>
            <w:r w:rsidRPr="00796664">
              <w:t>Frequency range designation</w:t>
            </w:r>
          </w:p>
        </w:tc>
        <w:tc>
          <w:tcPr>
            <w:tcW w:w="2977" w:type="dxa"/>
            <w:shd w:val="clear" w:color="auto" w:fill="auto"/>
          </w:tcPr>
          <w:p w14:paraId="092D10C0" w14:textId="49F27F7B" w:rsidR="0062595A" w:rsidRPr="00796664" w:rsidRDefault="0062595A">
            <w:pPr>
              <w:pStyle w:val="TableHead0"/>
            </w:pPr>
            <w:r w:rsidRPr="00796664">
              <w:t xml:space="preserve">Corresponding frequency range </w:t>
            </w:r>
          </w:p>
        </w:tc>
      </w:tr>
      <w:tr w:rsidR="0062595A" w:rsidRPr="00796664" w14:paraId="092D10C4" w14:textId="77777777" w:rsidTr="00226B95">
        <w:trPr>
          <w:cantSplit/>
          <w:jc w:val="center"/>
        </w:trPr>
        <w:tc>
          <w:tcPr>
            <w:tcW w:w="4928" w:type="dxa"/>
            <w:gridSpan w:val="2"/>
            <w:shd w:val="clear" w:color="auto" w:fill="auto"/>
          </w:tcPr>
          <w:p w14:paraId="333D8FBC" w14:textId="320DD27D" w:rsidR="0062595A" w:rsidRPr="00796664" w:rsidRDefault="0062595A">
            <w:pPr>
              <w:pStyle w:val="Tabletext"/>
              <w:jc w:val="center"/>
            </w:pPr>
            <w:r w:rsidRPr="00796664">
              <w:t>FR1</w:t>
            </w:r>
          </w:p>
        </w:tc>
        <w:tc>
          <w:tcPr>
            <w:tcW w:w="2977" w:type="dxa"/>
            <w:shd w:val="clear" w:color="auto" w:fill="auto"/>
          </w:tcPr>
          <w:p w14:paraId="092D10C3" w14:textId="42CFA6C4" w:rsidR="0062595A" w:rsidRPr="00796664" w:rsidRDefault="0062595A">
            <w:pPr>
              <w:pStyle w:val="Tabletext"/>
              <w:jc w:val="center"/>
            </w:pPr>
            <w:r w:rsidRPr="00796664">
              <w:t>410 MHz – 7125 MHz</w:t>
            </w:r>
          </w:p>
        </w:tc>
      </w:tr>
      <w:tr w:rsidR="0062595A" w:rsidRPr="00796664" w14:paraId="092D10C7" w14:textId="77777777" w:rsidTr="005A4548">
        <w:trPr>
          <w:cantSplit/>
          <w:jc w:val="center"/>
        </w:trPr>
        <w:tc>
          <w:tcPr>
            <w:tcW w:w="1951" w:type="dxa"/>
            <w:vMerge w:val="restart"/>
            <w:shd w:val="clear" w:color="auto" w:fill="auto"/>
            <w:vAlign w:val="center"/>
          </w:tcPr>
          <w:p w14:paraId="092D10C5" w14:textId="77777777" w:rsidR="0062595A" w:rsidRPr="00796664" w:rsidRDefault="0062595A" w:rsidP="0062595A">
            <w:pPr>
              <w:pStyle w:val="Tabletext"/>
              <w:jc w:val="center"/>
            </w:pPr>
            <w:r w:rsidRPr="00796664">
              <w:t>FR2</w:t>
            </w:r>
          </w:p>
        </w:tc>
        <w:tc>
          <w:tcPr>
            <w:tcW w:w="2977" w:type="dxa"/>
          </w:tcPr>
          <w:p w14:paraId="26A6927C" w14:textId="110AE269" w:rsidR="0062595A" w:rsidRPr="00796664" w:rsidRDefault="0062595A" w:rsidP="0062595A">
            <w:pPr>
              <w:pStyle w:val="Tabletext"/>
              <w:jc w:val="center"/>
            </w:pPr>
            <w:r w:rsidRPr="00796664">
              <w:t>FR2-1</w:t>
            </w:r>
          </w:p>
        </w:tc>
        <w:tc>
          <w:tcPr>
            <w:tcW w:w="2977" w:type="dxa"/>
            <w:shd w:val="clear" w:color="auto" w:fill="auto"/>
          </w:tcPr>
          <w:p w14:paraId="092D10C6" w14:textId="3886CE56" w:rsidR="0062595A" w:rsidRPr="00796664" w:rsidRDefault="0062595A" w:rsidP="0062595A">
            <w:pPr>
              <w:pStyle w:val="Tabletext"/>
              <w:jc w:val="center"/>
            </w:pPr>
            <w:r w:rsidRPr="00796664">
              <w:t>24250 MHz – 52600 MHz</w:t>
            </w:r>
          </w:p>
        </w:tc>
      </w:tr>
      <w:tr w:rsidR="0062595A" w:rsidRPr="00796664" w14:paraId="24913A34" w14:textId="77777777" w:rsidTr="000C1B23">
        <w:trPr>
          <w:cantSplit/>
          <w:jc w:val="center"/>
        </w:trPr>
        <w:tc>
          <w:tcPr>
            <w:tcW w:w="1951" w:type="dxa"/>
            <w:vMerge/>
            <w:shd w:val="clear" w:color="auto" w:fill="auto"/>
          </w:tcPr>
          <w:p w14:paraId="16DB7410" w14:textId="77777777" w:rsidR="0062595A" w:rsidRPr="00796664" w:rsidRDefault="0062595A" w:rsidP="0062595A">
            <w:pPr>
              <w:pStyle w:val="Tabletext"/>
              <w:jc w:val="center"/>
            </w:pPr>
          </w:p>
        </w:tc>
        <w:tc>
          <w:tcPr>
            <w:tcW w:w="2977" w:type="dxa"/>
          </w:tcPr>
          <w:p w14:paraId="7C0051BE" w14:textId="699C899E" w:rsidR="0062595A" w:rsidRPr="00796664" w:rsidRDefault="0062595A" w:rsidP="0062595A">
            <w:pPr>
              <w:pStyle w:val="Tabletext"/>
              <w:jc w:val="center"/>
            </w:pPr>
            <w:r w:rsidRPr="00796664">
              <w:t>FR2-2</w:t>
            </w:r>
          </w:p>
        </w:tc>
        <w:tc>
          <w:tcPr>
            <w:tcW w:w="2977" w:type="dxa"/>
            <w:shd w:val="clear" w:color="auto" w:fill="auto"/>
          </w:tcPr>
          <w:p w14:paraId="334CCE40" w14:textId="3D097260" w:rsidR="0062595A" w:rsidRPr="00796664" w:rsidRDefault="0062595A" w:rsidP="0062595A">
            <w:pPr>
              <w:pStyle w:val="Tabletext"/>
              <w:jc w:val="center"/>
            </w:pPr>
            <w:r w:rsidRPr="00796664">
              <w:t>52600 MHz – 71000 MHz</w:t>
            </w:r>
          </w:p>
        </w:tc>
      </w:tr>
    </w:tbl>
    <w:p w14:paraId="092D10C8" w14:textId="77777777" w:rsidR="001B3E72" w:rsidRPr="00796664" w:rsidRDefault="001B3E72">
      <w:pPr>
        <w:rPr>
          <w:lang w:val="en-US"/>
        </w:rPr>
      </w:pPr>
    </w:p>
    <w:p w14:paraId="092D10C9" w14:textId="36DB129E" w:rsidR="001B3E72" w:rsidRPr="00796664" w:rsidRDefault="00D33C15">
      <w:pPr>
        <w:rPr>
          <w:lang w:val="en-US"/>
        </w:rPr>
      </w:pPr>
      <w:r w:rsidRPr="00796664">
        <w:rPr>
          <w:lang w:val="en-US"/>
        </w:rPr>
        <w:t>The unwanted emission limits defined in the present Annex are for NR BS operating at least one of the bands in Table 1-2 or Table 1-3:</w:t>
      </w:r>
    </w:p>
    <w:p w14:paraId="092D10CB" w14:textId="77777777" w:rsidR="001B3E72" w:rsidRPr="00796664" w:rsidRDefault="00D33C15">
      <w:pPr>
        <w:pStyle w:val="TableNo"/>
        <w:rPr>
          <w:lang w:val="en-US"/>
        </w:rPr>
      </w:pPr>
      <w:bookmarkStart w:id="0" w:name="_Hlk110024431"/>
      <w:r w:rsidRPr="00796664">
        <w:rPr>
          <w:lang w:val="en-US"/>
        </w:rPr>
        <w:lastRenderedPageBreak/>
        <w:t>TABLE 1-2</w:t>
      </w:r>
    </w:p>
    <w:p w14:paraId="092D10CC" w14:textId="77777777" w:rsidR="001B3E72" w:rsidRPr="00796664" w:rsidRDefault="00D33C15">
      <w:pPr>
        <w:pStyle w:val="Tabletitle1"/>
      </w:pPr>
      <w:r w:rsidRPr="00796664">
        <w:t>NR operating bands in FR1</w:t>
      </w:r>
    </w:p>
    <w:tbl>
      <w:tblPr>
        <w:tblStyle w:val="TableGrid"/>
        <w:tblW w:w="0" w:type="auto"/>
        <w:jc w:val="center"/>
        <w:tblLook w:val="04A0" w:firstRow="1" w:lastRow="0" w:firstColumn="1" w:lastColumn="0" w:noHBand="0" w:noVBand="1"/>
      </w:tblPr>
      <w:tblGrid>
        <w:gridCol w:w="1278"/>
        <w:gridCol w:w="2407"/>
        <w:gridCol w:w="2407"/>
        <w:gridCol w:w="1279"/>
      </w:tblGrid>
      <w:tr w:rsidR="00DE52A4" w:rsidRPr="00796664" w14:paraId="65593BCB" w14:textId="77777777" w:rsidTr="005A4548">
        <w:trPr>
          <w:jc w:val="center"/>
        </w:trPr>
        <w:tc>
          <w:tcPr>
            <w:tcW w:w="1278" w:type="dxa"/>
          </w:tcPr>
          <w:p w14:paraId="4F2DE823" w14:textId="77777777" w:rsidR="00DE52A4" w:rsidRPr="00796664" w:rsidRDefault="00DE52A4" w:rsidP="00E36D38">
            <w:pPr>
              <w:pStyle w:val="Tablehead"/>
              <w:rPr>
                <w:sz w:val="18"/>
                <w:szCs w:val="18"/>
                <w:lang w:val="en-US"/>
              </w:rPr>
            </w:pPr>
            <w:r w:rsidRPr="00796664">
              <w:rPr>
                <w:sz w:val="18"/>
                <w:szCs w:val="18"/>
              </w:rPr>
              <w:t xml:space="preserve">NR operating </w:t>
            </w:r>
            <w:r w:rsidRPr="00796664">
              <w:rPr>
                <w:sz w:val="18"/>
                <w:szCs w:val="18"/>
              </w:rPr>
              <w:br/>
              <w:t>band number</w:t>
            </w:r>
          </w:p>
        </w:tc>
        <w:tc>
          <w:tcPr>
            <w:tcW w:w="2407" w:type="dxa"/>
          </w:tcPr>
          <w:p w14:paraId="1DB009D8" w14:textId="77777777" w:rsidR="00DE52A4" w:rsidRPr="005A4548" w:rsidRDefault="00DE52A4" w:rsidP="00870A3F">
            <w:pPr>
              <w:pStyle w:val="Tablehead"/>
              <w:rPr>
                <w:bCs/>
                <w:sz w:val="18"/>
              </w:rPr>
            </w:pPr>
            <w:r w:rsidRPr="005A4548">
              <w:rPr>
                <w:bCs/>
                <w:sz w:val="18"/>
              </w:rPr>
              <w:t xml:space="preserve">Uplink (UL) </w:t>
            </w:r>
            <w:r w:rsidRPr="005A4548">
              <w:rPr>
                <w:bCs/>
                <w:sz w:val="18"/>
              </w:rPr>
              <w:br/>
              <w:t>operating band</w:t>
            </w:r>
            <w:r w:rsidRPr="005A4548">
              <w:rPr>
                <w:bCs/>
                <w:sz w:val="18"/>
              </w:rPr>
              <w:br/>
              <w:t>BS receive / UE transmit</w:t>
            </w:r>
          </w:p>
          <w:p w14:paraId="2F2F7157" w14:textId="1BC632DA" w:rsidR="00870A3F" w:rsidRPr="005A4548" w:rsidRDefault="00870A3F" w:rsidP="00870A3F">
            <w:pPr>
              <w:pStyle w:val="Tablehead"/>
            </w:pPr>
            <w:proofErr w:type="spellStart"/>
            <w:proofErr w:type="gramStart"/>
            <w:r w:rsidRPr="005A4548">
              <w:rPr>
                <w:rFonts w:cs="Arial"/>
                <w:bCs/>
                <w:sz w:val="18"/>
              </w:rPr>
              <w:t>F</w:t>
            </w:r>
            <w:r w:rsidRPr="005A4548">
              <w:rPr>
                <w:rFonts w:cs="Arial"/>
                <w:bCs/>
                <w:sz w:val="18"/>
                <w:vertAlign w:val="subscript"/>
              </w:rPr>
              <w:t>UL,low</w:t>
            </w:r>
            <w:proofErr w:type="spellEnd"/>
            <w:proofErr w:type="gramEnd"/>
            <w:r w:rsidRPr="005A4548">
              <w:rPr>
                <w:rFonts w:cs="Arial"/>
                <w:bCs/>
                <w:sz w:val="18"/>
              </w:rPr>
              <w:t xml:space="preserve">   –  </w:t>
            </w:r>
            <w:proofErr w:type="spellStart"/>
            <w:r w:rsidRPr="005A4548">
              <w:rPr>
                <w:rFonts w:cs="Arial"/>
                <w:bCs/>
                <w:sz w:val="18"/>
              </w:rPr>
              <w:t>F</w:t>
            </w:r>
            <w:r w:rsidRPr="005A4548">
              <w:rPr>
                <w:rFonts w:cs="Arial"/>
                <w:bCs/>
                <w:sz w:val="18"/>
                <w:vertAlign w:val="subscript"/>
              </w:rPr>
              <w:t>UL,high</w:t>
            </w:r>
            <w:proofErr w:type="spellEnd"/>
          </w:p>
        </w:tc>
        <w:tc>
          <w:tcPr>
            <w:tcW w:w="2407" w:type="dxa"/>
          </w:tcPr>
          <w:p w14:paraId="300F54F9" w14:textId="77777777" w:rsidR="00DE52A4" w:rsidRPr="005A4548" w:rsidRDefault="00DE52A4" w:rsidP="00870A3F">
            <w:pPr>
              <w:pStyle w:val="Tablehead"/>
              <w:rPr>
                <w:bCs/>
                <w:sz w:val="18"/>
              </w:rPr>
            </w:pPr>
            <w:r w:rsidRPr="005A4548">
              <w:rPr>
                <w:bCs/>
                <w:sz w:val="18"/>
              </w:rPr>
              <w:t xml:space="preserve">Downlink (DL) </w:t>
            </w:r>
            <w:r w:rsidRPr="005A4548">
              <w:rPr>
                <w:bCs/>
                <w:sz w:val="18"/>
              </w:rPr>
              <w:br/>
              <w:t>operating band</w:t>
            </w:r>
            <w:r w:rsidRPr="005A4548">
              <w:rPr>
                <w:bCs/>
                <w:sz w:val="18"/>
              </w:rPr>
              <w:br/>
              <w:t>BS transmit / UE receive</w:t>
            </w:r>
          </w:p>
          <w:p w14:paraId="4A1BDC4A" w14:textId="40ED03F9" w:rsidR="00870A3F" w:rsidRPr="005A4548" w:rsidRDefault="00870A3F" w:rsidP="00870A3F">
            <w:pPr>
              <w:pStyle w:val="Tablehead"/>
              <w:rPr>
                <w:bCs/>
                <w:sz w:val="18"/>
              </w:rPr>
            </w:pPr>
            <w:proofErr w:type="spellStart"/>
            <w:proofErr w:type="gramStart"/>
            <w:r w:rsidRPr="005A4548">
              <w:rPr>
                <w:rFonts w:cs="Arial"/>
                <w:bCs/>
                <w:sz w:val="18"/>
              </w:rPr>
              <w:t>F</w:t>
            </w:r>
            <w:r w:rsidRPr="005A4548">
              <w:rPr>
                <w:rFonts w:cs="Arial"/>
                <w:bCs/>
                <w:sz w:val="18"/>
                <w:vertAlign w:val="subscript"/>
              </w:rPr>
              <w:t>DL,low</w:t>
            </w:r>
            <w:proofErr w:type="spellEnd"/>
            <w:proofErr w:type="gramEnd"/>
            <w:r w:rsidRPr="005A4548">
              <w:rPr>
                <w:rFonts w:cs="Arial"/>
                <w:bCs/>
                <w:sz w:val="18"/>
              </w:rPr>
              <w:t xml:space="preserve">   –  </w:t>
            </w:r>
            <w:proofErr w:type="spellStart"/>
            <w:r w:rsidRPr="005A4548">
              <w:rPr>
                <w:rFonts w:cs="Arial"/>
                <w:bCs/>
                <w:sz w:val="18"/>
              </w:rPr>
              <w:t>F</w:t>
            </w:r>
            <w:r w:rsidRPr="005A4548">
              <w:rPr>
                <w:rFonts w:cs="Arial"/>
                <w:bCs/>
                <w:sz w:val="18"/>
                <w:vertAlign w:val="subscript"/>
              </w:rPr>
              <w:t>DL,high</w:t>
            </w:r>
            <w:proofErr w:type="spellEnd"/>
          </w:p>
        </w:tc>
        <w:tc>
          <w:tcPr>
            <w:tcW w:w="1279" w:type="dxa"/>
          </w:tcPr>
          <w:p w14:paraId="29DED9E0" w14:textId="77777777" w:rsidR="00DE52A4" w:rsidRPr="00796664" w:rsidRDefault="00DE52A4" w:rsidP="00E36D38">
            <w:pPr>
              <w:pStyle w:val="Tablehead"/>
              <w:rPr>
                <w:sz w:val="18"/>
                <w:szCs w:val="18"/>
                <w:lang w:val="en-US"/>
              </w:rPr>
            </w:pPr>
            <w:r w:rsidRPr="00796664">
              <w:rPr>
                <w:sz w:val="18"/>
                <w:szCs w:val="18"/>
              </w:rPr>
              <w:t>Duplex mode</w:t>
            </w:r>
          </w:p>
        </w:tc>
      </w:tr>
      <w:tr w:rsidR="00DE52A4" w:rsidRPr="00796664" w14:paraId="28F56072" w14:textId="77777777" w:rsidTr="005A4548">
        <w:trPr>
          <w:jc w:val="center"/>
        </w:trPr>
        <w:tc>
          <w:tcPr>
            <w:tcW w:w="1278" w:type="dxa"/>
          </w:tcPr>
          <w:p w14:paraId="2B57B749" w14:textId="77777777" w:rsidR="00DE52A4" w:rsidRPr="00796664" w:rsidRDefault="00DE52A4" w:rsidP="00E36D38">
            <w:pPr>
              <w:pStyle w:val="Tabletext"/>
              <w:jc w:val="center"/>
              <w:rPr>
                <w:sz w:val="18"/>
                <w:szCs w:val="18"/>
              </w:rPr>
            </w:pPr>
            <w:r w:rsidRPr="00796664">
              <w:rPr>
                <w:sz w:val="18"/>
                <w:szCs w:val="18"/>
              </w:rPr>
              <w:t>n1</w:t>
            </w:r>
          </w:p>
        </w:tc>
        <w:tc>
          <w:tcPr>
            <w:tcW w:w="2407" w:type="dxa"/>
          </w:tcPr>
          <w:p w14:paraId="5F1F2B82" w14:textId="77777777" w:rsidR="00DE52A4" w:rsidRPr="00796664" w:rsidRDefault="00DE52A4" w:rsidP="00E36D38">
            <w:pPr>
              <w:pStyle w:val="Tabletext"/>
              <w:jc w:val="center"/>
              <w:rPr>
                <w:sz w:val="18"/>
                <w:szCs w:val="18"/>
              </w:rPr>
            </w:pPr>
            <w:r w:rsidRPr="00796664">
              <w:rPr>
                <w:sz w:val="18"/>
                <w:szCs w:val="18"/>
              </w:rPr>
              <w:t>1920 MHz – 1980 MHz</w:t>
            </w:r>
          </w:p>
        </w:tc>
        <w:tc>
          <w:tcPr>
            <w:tcW w:w="2407" w:type="dxa"/>
          </w:tcPr>
          <w:p w14:paraId="49D4F8B6" w14:textId="77777777" w:rsidR="00DE52A4" w:rsidRPr="00796664" w:rsidRDefault="00DE52A4" w:rsidP="00E36D38">
            <w:pPr>
              <w:pStyle w:val="Tabletext"/>
              <w:jc w:val="center"/>
              <w:rPr>
                <w:sz w:val="18"/>
                <w:szCs w:val="18"/>
              </w:rPr>
            </w:pPr>
            <w:r w:rsidRPr="00796664">
              <w:rPr>
                <w:sz w:val="18"/>
                <w:szCs w:val="18"/>
              </w:rPr>
              <w:t>2110 MHz – 2170 MHz</w:t>
            </w:r>
          </w:p>
        </w:tc>
        <w:tc>
          <w:tcPr>
            <w:tcW w:w="1279" w:type="dxa"/>
          </w:tcPr>
          <w:p w14:paraId="0A5639D5"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0F055309" w14:textId="77777777" w:rsidTr="005A4548">
        <w:trPr>
          <w:jc w:val="center"/>
        </w:trPr>
        <w:tc>
          <w:tcPr>
            <w:tcW w:w="1278" w:type="dxa"/>
          </w:tcPr>
          <w:p w14:paraId="6881B480" w14:textId="77777777" w:rsidR="00DE52A4" w:rsidRPr="00796664" w:rsidRDefault="00DE52A4" w:rsidP="00E36D38">
            <w:pPr>
              <w:pStyle w:val="Tabletext"/>
              <w:jc w:val="center"/>
              <w:rPr>
                <w:sz w:val="18"/>
                <w:szCs w:val="18"/>
              </w:rPr>
            </w:pPr>
            <w:r w:rsidRPr="00796664">
              <w:rPr>
                <w:sz w:val="18"/>
                <w:szCs w:val="18"/>
              </w:rPr>
              <w:t>n2</w:t>
            </w:r>
          </w:p>
        </w:tc>
        <w:tc>
          <w:tcPr>
            <w:tcW w:w="2407" w:type="dxa"/>
          </w:tcPr>
          <w:p w14:paraId="52F69074" w14:textId="77777777" w:rsidR="00DE52A4" w:rsidRPr="00796664" w:rsidRDefault="00DE52A4" w:rsidP="00E36D38">
            <w:pPr>
              <w:pStyle w:val="Tabletext"/>
              <w:jc w:val="center"/>
              <w:rPr>
                <w:sz w:val="18"/>
                <w:szCs w:val="18"/>
              </w:rPr>
            </w:pPr>
            <w:r w:rsidRPr="00796664">
              <w:rPr>
                <w:sz w:val="18"/>
                <w:szCs w:val="18"/>
              </w:rPr>
              <w:t>1850 MHz – 1910 MHz</w:t>
            </w:r>
          </w:p>
        </w:tc>
        <w:tc>
          <w:tcPr>
            <w:tcW w:w="2407" w:type="dxa"/>
          </w:tcPr>
          <w:p w14:paraId="581098F1" w14:textId="77777777" w:rsidR="00DE52A4" w:rsidRPr="00796664" w:rsidRDefault="00DE52A4" w:rsidP="00E36D38">
            <w:pPr>
              <w:pStyle w:val="Tabletext"/>
              <w:jc w:val="center"/>
              <w:rPr>
                <w:sz w:val="18"/>
                <w:szCs w:val="18"/>
              </w:rPr>
            </w:pPr>
            <w:r w:rsidRPr="00796664">
              <w:rPr>
                <w:sz w:val="18"/>
                <w:szCs w:val="18"/>
              </w:rPr>
              <w:t>1930 MHz – 1990 MHz</w:t>
            </w:r>
          </w:p>
        </w:tc>
        <w:tc>
          <w:tcPr>
            <w:tcW w:w="1279" w:type="dxa"/>
          </w:tcPr>
          <w:p w14:paraId="0FC8377C"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1895F9B2" w14:textId="77777777" w:rsidTr="005A4548">
        <w:trPr>
          <w:jc w:val="center"/>
        </w:trPr>
        <w:tc>
          <w:tcPr>
            <w:tcW w:w="1278" w:type="dxa"/>
          </w:tcPr>
          <w:p w14:paraId="5A4F4294" w14:textId="77777777" w:rsidR="00DE52A4" w:rsidRPr="00796664" w:rsidRDefault="00DE52A4" w:rsidP="00E36D38">
            <w:pPr>
              <w:pStyle w:val="Tabletext"/>
              <w:jc w:val="center"/>
              <w:rPr>
                <w:sz w:val="18"/>
                <w:szCs w:val="18"/>
              </w:rPr>
            </w:pPr>
            <w:r w:rsidRPr="00796664">
              <w:rPr>
                <w:sz w:val="18"/>
                <w:szCs w:val="18"/>
              </w:rPr>
              <w:t>n3</w:t>
            </w:r>
          </w:p>
        </w:tc>
        <w:tc>
          <w:tcPr>
            <w:tcW w:w="2407" w:type="dxa"/>
          </w:tcPr>
          <w:p w14:paraId="2DBA1E74" w14:textId="77777777" w:rsidR="00DE52A4" w:rsidRPr="00796664" w:rsidRDefault="00DE52A4" w:rsidP="00E36D38">
            <w:pPr>
              <w:pStyle w:val="Tabletext"/>
              <w:jc w:val="center"/>
              <w:rPr>
                <w:sz w:val="18"/>
                <w:szCs w:val="18"/>
              </w:rPr>
            </w:pPr>
            <w:r w:rsidRPr="00796664">
              <w:rPr>
                <w:sz w:val="18"/>
                <w:szCs w:val="18"/>
              </w:rPr>
              <w:t>1710 MHz – 1785 MHz</w:t>
            </w:r>
          </w:p>
        </w:tc>
        <w:tc>
          <w:tcPr>
            <w:tcW w:w="2407" w:type="dxa"/>
          </w:tcPr>
          <w:p w14:paraId="582F1730" w14:textId="77777777" w:rsidR="00DE52A4" w:rsidRPr="00796664" w:rsidRDefault="00DE52A4" w:rsidP="00E36D38">
            <w:pPr>
              <w:pStyle w:val="Tabletext"/>
              <w:jc w:val="center"/>
              <w:rPr>
                <w:sz w:val="18"/>
                <w:szCs w:val="18"/>
              </w:rPr>
            </w:pPr>
            <w:r w:rsidRPr="00796664">
              <w:rPr>
                <w:sz w:val="18"/>
                <w:szCs w:val="18"/>
              </w:rPr>
              <w:t>1805 MHz – 1880 MHz</w:t>
            </w:r>
          </w:p>
        </w:tc>
        <w:tc>
          <w:tcPr>
            <w:tcW w:w="1279" w:type="dxa"/>
          </w:tcPr>
          <w:p w14:paraId="21997E7B"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18F92712" w14:textId="77777777" w:rsidTr="005A4548">
        <w:trPr>
          <w:jc w:val="center"/>
        </w:trPr>
        <w:tc>
          <w:tcPr>
            <w:tcW w:w="1278" w:type="dxa"/>
          </w:tcPr>
          <w:p w14:paraId="4C98E04E" w14:textId="77777777" w:rsidR="00DE52A4" w:rsidRPr="00796664" w:rsidRDefault="00DE52A4" w:rsidP="00E36D38">
            <w:pPr>
              <w:pStyle w:val="Tabletext"/>
              <w:jc w:val="center"/>
              <w:rPr>
                <w:sz w:val="18"/>
                <w:szCs w:val="18"/>
              </w:rPr>
            </w:pPr>
            <w:r w:rsidRPr="00796664">
              <w:rPr>
                <w:sz w:val="18"/>
                <w:szCs w:val="18"/>
              </w:rPr>
              <w:t>n5</w:t>
            </w:r>
          </w:p>
        </w:tc>
        <w:tc>
          <w:tcPr>
            <w:tcW w:w="2407" w:type="dxa"/>
          </w:tcPr>
          <w:p w14:paraId="1FE1E47C" w14:textId="77777777" w:rsidR="00DE52A4" w:rsidRPr="00796664" w:rsidRDefault="00DE52A4" w:rsidP="00E36D38">
            <w:pPr>
              <w:pStyle w:val="Tabletext"/>
              <w:jc w:val="center"/>
              <w:rPr>
                <w:sz w:val="18"/>
                <w:szCs w:val="18"/>
              </w:rPr>
            </w:pPr>
            <w:r w:rsidRPr="00796664">
              <w:rPr>
                <w:sz w:val="18"/>
                <w:szCs w:val="18"/>
              </w:rPr>
              <w:t>824 MHz – 849 MHz</w:t>
            </w:r>
          </w:p>
        </w:tc>
        <w:tc>
          <w:tcPr>
            <w:tcW w:w="2407" w:type="dxa"/>
          </w:tcPr>
          <w:p w14:paraId="38071BD9" w14:textId="77777777" w:rsidR="00DE52A4" w:rsidRPr="00796664" w:rsidRDefault="00DE52A4" w:rsidP="00E36D38">
            <w:pPr>
              <w:pStyle w:val="Tabletext"/>
              <w:jc w:val="center"/>
              <w:rPr>
                <w:sz w:val="18"/>
                <w:szCs w:val="18"/>
              </w:rPr>
            </w:pPr>
            <w:r w:rsidRPr="00796664">
              <w:rPr>
                <w:sz w:val="18"/>
                <w:szCs w:val="18"/>
              </w:rPr>
              <w:t>869 MHz – 894 MHz</w:t>
            </w:r>
          </w:p>
        </w:tc>
        <w:tc>
          <w:tcPr>
            <w:tcW w:w="1279" w:type="dxa"/>
          </w:tcPr>
          <w:p w14:paraId="03C43385"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39C5CA17" w14:textId="77777777" w:rsidTr="005A4548">
        <w:trPr>
          <w:jc w:val="center"/>
        </w:trPr>
        <w:tc>
          <w:tcPr>
            <w:tcW w:w="1278" w:type="dxa"/>
          </w:tcPr>
          <w:p w14:paraId="295CA865" w14:textId="77777777" w:rsidR="00DE52A4" w:rsidRPr="00796664" w:rsidRDefault="00DE52A4" w:rsidP="00E36D38">
            <w:pPr>
              <w:pStyle w:val="Tabletext"/>
              <w:jc w:val="center"/>
              <w:rPr>
                <w:sz w:val="18"/>
                <w:szCs w:val="18"/>
              </w:rPr>
            </w:pPr>
            <w:r w:rsidRPr="00796664">
              <w:rPr>
                <w:sz w:val="18"/>
                <w:szCs w:val="18"/>
              </w:rPr>
              <w:t>n7</w:t>
            </w:r>
          </w:p>
        </w:tc>
        <w:tc>
          <w:tcPr>
            <w:tcW w:w="2407" w:type="dxa"/>
          </w:tcPr>
          <w:p w14:paraId="62B4EFC6" w14:textId="77777777" w:rsidR="00DE52A4" w:rsidRPr="00796664" w:rsidRDefault="00DE52A4" w:rsidP="00E36D38">
            <w:pPr>
              <w:pStyle w:val="Tabletext"/>
              <w:jc w:val="center"/>
              <w:rPr>
                <w:sz w:val="18"/>
                <w:szCs w:val="18"/>
              </w:rPr>
            </w:pPr>
            <w:r w:rsidRPr="00796664">
              <w:rPr>
                <w:sz w:val="18"/>
                <w:szCs w:val="18"/>
              </w:rPr>
              <w:t>2500 MHz – 2570 MHz</w:t>
            </w:r>
          </w:p>
        </w:tc>
        <w:tc>
          <w:tcPr>
            <w:tcW w:w="2407" w:type="dxa"/>
          </w:tcPr>
          <w:p w14:paraId="525F6AE7" w14:textId="77777777" w:rsidR="00DE52A4" w:rsidRPr="00796664" w:rsidRDefault="00DE52A4" w:rsidP="00E36D38">
            <w:pPr>
              <w:pStyle w:val="Tabletext"/>
              <w:jc w:val="center"/>
              <w:rPr>
                <w:sz w:val="18"/>
                <w:szCs w:val="18"/>
              </w:rPr>
            </w:pPr>
            <w:r w:rsidRPr="00796664">
              <w:rPr>
                <w:sz w:val="18"/>
                <w:szCs w:val="18"/>
              </w:rPr>
              <w:t>2620 MHz – 2690 MHz</w:t>
            </w:r>
          </w:p>
        </w:tc>
        <w:tc>
          <w:tcPr>
            <w:tcW w:w="1279" w:type="dxa"/>
          </w:tcPr>
          <w:p w14:paraId="3194EFF1"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5AC201CB" w14:textId="77777777" w:rsidTr="005A4548">
        <w:trPr>
          <w:jc w:val="center"/>
        </w:trPr>
        <w:tc>
          <w:tcPr>
            <w:tcW w:w="1278" w:type="dxa"/>
          </w:tcPr>
          <w:p w14:paraId="73E6B084" w14:textId="77777777" w:rsidR="00DE52A4" w:rsidRPr="00796664" w:rsidRDefault="00DE52A4" w:rsidP="00E36D38">
            <w:pPr>
              <w:pStyle w:val="Tabletext"/>
              <w:jc w:val="center"/>
              <w:rPr>
                <w:sz w:val="18"/>
                <w:szCs w:val="18"/>
              </w:rPr>
            </w:pPr>
            <w:r w:rsidRPr="00796664">
              <w:rPr>
                <w:sz w:val="18"/>
                <w:szCs w:val="18"/>
              </w:rPr>
              <w:t>n8</w:t>
            </w:r>
          </w:p>
        </w:tc>
        <w:tc>
          <w:tcPr>
            <w:tcW w:w="2407" w:type="dxa"/>
          </w:tcPr>
          <w:p w14:paraId="740EA1D3" w14:textId="77777777" w:rsidR="00DE52A4" w:rsidRPr="00796664" w:rsidRDefault="00DE52A4" w:rsidP="00E36D38">
            <w:pPr>
              <w:pStyle w:val="Tabletext"/>
              <w:jc w:val="center"/>
              <w:rPr>
                <w:sz w:val="18"/>
                <w:szCs w:val="18"/>
              </w:rPr>
            </w:pPr>
            <w:r w:rsidRPr="00796664">
              <w:rPr>
                <w:sz w:val="18"/>
                <w:szCs w:val="18"/>
              </w:rPr>
              <w:t>880 MHz – 915 MHz</w:t>
            </w:r>
          </w:p>
        </w:tc>
        <w:tc>
          <w:tcPr>
            <w:tcW w:w="2407" w:type="dxa"/>
          </w:tcPr>
          <w:p w14:paraId="70630ED1" w14:textId="77777777" w:rsidR="00DE52A4" w:rsidRPr="00796664" w:rsidRDefault="00DE52A4" w:rsidP="00E36D38">
            <w:pPr>
              <w:pStyle w:val="Tabletext"/>
              <w:jc w:val="center"/>
              <w:rPr>
                <w:sz w:val="18"/>
                <w:szCs w:val="18"/>
              </w:rPr>
            </w:pPr>
            <w:r w:rsidRPr="00796664">
              <w:rPr>
                <w:sz w:val="18"/>
                <w:szCs w:val="18"/>
              </w:rPr>
              <w:t>925 MHz – 960 MHz</w:t>
            </w:r>
          </w:p>
        </w:tc>
        <w:tc>
          <w:tcPr>
            <w:tcW w:w="1279" w:type="dxa"/>
          </w:tcPr>
          <w:p w14:paraId="233C48CF"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66FD85CF" w14:textId="77777777" w:rsidTr="005A4548">
        <w:trPr>
          <w:jc w:val="center"/>
        </w:trPr>
        <w:tc>
          <w:tcPr>
            <w:tcW w:w="1278" w:type="dxa"/>
          </w:tcPr>
          <w:p w14:paraId="5FCBA55B" w14:textId="77777777" w:rsidR="00DE52A4" w:rsidRPr="00796664" w:rsidRDefault="00DE52A4" w:rsidP="00E36D38">
            <w:pPr>
              <w:pStyle w:val="Tabletext"/>
              <w:jc w:val="center"/>
              <w:rPr>
                <w:sz w:val="18"/>
                <w:szCs w:val="18"/>
              </w:rPr>
            </w:pPr>
            <w:r w:rsidRPr="00796664">
              <w:rPr>
                <w:sz w:val="18"/>
                <w:szCs w:val="18"/>
              </w:rPr>
              <w:t>n12</w:t>
            </w:r>
          </w:p>
        </w:tc>
        <w:tc>
          <w:tcPr>
            <w:tcW w:w="2407" w:type="dxa"/>
          </w:tcPr>
          <w:p w14:paraId="22938162" w14:textId="77777777" w:rsidR="00DE52A4" w:rsidRPr="00796664" w:rsidRDefault="00DE52A4" w:rsidP="00E36D38">
            <w:pPr>
              <w:pStyle w:val="Tabletext"/>
              <w:jc w:val="center"/>
              <w:rPr>
                <w:sz w:val="18"/>
                <w:szCs w:val="18"/>
              </w:rPr>
            </w:pPr>
            <w:r w:rsidRPr="00796664">
              <w:rPr>
                <w:sz w:val="18"/>
                <w:szCs w:val="18"/>
              </w:rPr>
              <w:t>699 MHz – 716 MHz</w:t>
            </w:r>
          </w:p>
        </w:tc>
        <w:tc>
          <w:tcPr>
            <w:tcW w:w="2407" w:type="dxa"/>
          </w:tcPr>
          <w:p w14:paraId="0FD7409B" w14:textId="77777777" w:rsidR="00DE52A4" w:rsidRPr="00796664" w:rsidRDefault="00DE52A4" w:rsidP="00E36D38">
            <w:pPr>
              <w:pStyle w:val="Tabletext"/>
              <w:jc w:val="center"/>
              <w:rPr>
                <w:sz w:val="18"/>
                <w:szCs w:val="18"/>
              </w:rPr>
            </w:pPr>
            <w:r w:rsidRPr="00796664">
              <w:rPr>
                <w:sz w:val="18"/>
                <w:szCs w:val="18"/>
              </w:rPr>
              <w:t>729 MHz – 746 MHz</w:t>
            </w:r>
          </w:p>
        </w:tc>
        <w:tc>
          <w:tcPr>
            <w:tcW w:w="1279" w:type="dxa"/>
          </w:tcPr>
          <w:p w14:paraId="4FD63008"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5ECC5582" w14:textId="77777777" w:rsidTr="005A4548">
        <w:trPr>
          <w:jc w:val="center"/>
        </w:trPr>
        <w:tc>
          <w:tcPr>
            <w:tcW w:w="1278" w:type="dxa"/>
          </w:tcPr>
          <w:p w14:paraId="27034D69" w14:textId="77777777" w:rsidR="00DE52A4" w:rsidRPr="00796664" w:rsidRDefault="00DE52A4" w:rsidP="00E36D38">
            <w:pPr>
              <w:pStyle w:val="Tabletext"/>
              <w:jc w:val="center"/>
              <w:rPr>
                <w:sz w:val="18"/>
                <w:szCs w:val="18"/>
              </w:rPr>
            </w:pPr>
            <w:r w:rsidRPr="00796664">
              <w:rPr>
                <w:sz w:val="18"/>
                <w:szCs w:val="18"/>
              </w:rPr>
              <w:t>n13</w:t>
            </w:r>
          </w:p>
        </w:tc>
        <w:tc>
          <w:tcPr>
            <w:tcW w:w="2407" w:type="dxa"/>
          </w:tcPr>
          <w:p w14:paraId="44BD8E9C" w14:textId="77777777" w:rsidR="00DE52A4" w:rsidRPr="00796664" w:rsidRDefault="00DE52A4" w:rsidP="00E36D38">
            <w:pPr>
              <w:pStyle w:val="Tabletext"/>
              <w:jc w:val="center"/>
              <w:rPr>
                <w:sz w:val="18"/>
                <w:szCs w:val="18"/>
              </w:rPr>
            </w:pPr>
            <w:r w:rsidRPr="00796664">
              <w:rPr>
                <w:sz w:val="18"/>
                <w:szCs w:val="18"/>
              </w:rPr>
              <w:t>777 MHz – 787 MHz</w:t>
            </w:r>
          </w:p>
        </w:tc>
        <w:tc>
          <w:tcPr>
            <w:tcW w:w="2407" w:type="dxa"/>
          </w:tcPr>
          <w:p w14:paraId="3714CBDE" w14:textId="77777777" w:rsidR="00DE52A4" w:rsidRPr="00796664" w:rsidRDefault="00DE52A4" w:rsidP="00E36D38">
            <w:pPr>
              <w:pStyle w:val="Tabletext"/>
              <w:jc w:val="center"/>
              <w:rPr>
                <w:sz w:val="18"/>
                <w:szCs w:val="18"/>
              </w:rPr>
            </w:pPr>
            <w:r w:rsidRPr="00796664">
              <w:rPr>
                <w:sz w:val="18"/>
                <w:szCs w:val="18"/>
              </w:rPr>
              <w:t>746 MHz – 756 MHz</w:t>
            </w:r>
          </w:p>
        </w:tc>
        <w:tc>
          <w:tcPr>
            <w:tcW w:w="1279" w:type="dxa"/>
          </w:tcPr>
          <w:p w14:paraId="33DDCB48"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59B1D3EB" w14:textId="77777777" w:rsidTr="005A4548">
        <w:trPr>
          <w:jc w:val="center"/>
        </w:trPr>
        <w:tc>
          <w:tcPr>
            <w:tcW w:w="1278" w:type="dxa"/>
          </w:tcPr>
          <w:p w14:paraId="5FF93996" w14:textId="77777777" w:rsidR="00DE52A4" w:rsidRPr="00796664" w:rsidRDefault="00DE52A4" w:rsidP="00E36D38">
            <w:pPr>
              <w:pStyle w:val="Tabletext"/>
              <w:jc w:val="center"/>
              <w:rPr>
                <w:sz w:val="18"/>
                <w:szCs w:val="18"/>
              </w:rPr>
            </w:pPr>
            <w:r w:rsidRPr="00796664">
              <w:rPr>
                <w:sz w:val="18"/>
                <w:szCs w:val="18"/>
              </w:rPr>
              <w:t>n14</w:t>
            </w:r>
          </w:p>
        </w:tc>
        <w:tc>
          <w:tcPr>
            <w:tcW w:w="2407" w:type="dxa"/>
          </w:tcPr>
          <w:p w14:paraId="772315C4" w14:textId="77777777" w:rsidR="00DE52A4" w:rsidRPr="00796664" w:rsidRDefault="00DE52A4" w:rsidP="00E36D38">
            <w:pPr>
              <w:pStyle w:val="Tabletext"/>
              <w:jc w:val="center"/>
              <w:rPr>
                <w:sz w:val="18"/>
                <w:szCs w:val="18"/>
              </w:rPr>
            </w:pPr>
            <w:r w:rsidRPr="00796664">
              <w:rPr>
                <w:sz w:val="18"/>
                <w:szCs w:val="18"/>
              </w:rPr>
              <w:t>788 MHz – 798 MHz</w:t>
            </w:r>
          </w:p>
        </w:tc>
        <w:tc>
          <w:tcPr>
            <w:tcW w:w="2407" w:type="dxa"/>
          </w:tcPr>
          <w:p w14:paraId="1806FE16" w14:textId="77777777" w:rsidR="00DE52A4" w:rsidRPr="00796664" w:rsidRDefault="00DE52A4" w:rsidP="00E36D38">
            <w:pPr>
              <w:pStyle w:val="Tabletext"/>
              <w:jc w:val="center"/>
              <w:rPr>
                <w:sz w:val="18"/>
                <w:szCs w:val="18"/>
              </w:rPr>
            </w:pPr>
            <w:r w:rsidRPr="00796664">
              <w:rPr>
                <w:sz w:val="18"/>
                <w:szCs w:val="18"/>
              </w:rPr>
              <w:t>758 MHz – 768 MHz</w:t>
            </w:r>
          </w:p>
        </w:tc>
        <w:tc>
          <w:tcPr>
            <w:tcW w:w="1279" w:type="dxa"/>
          </w:tcPr>
          <w:p w14:paraId="5F4E4B76"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40BD5D52" w14:textId="77777777" w:rsidTr="005A4548">
        <w:trPr>
          <w:jc w:val="center"/>
        </w:trPr>
        <w:tc>
          <w:tcPr>
            <w:tcW w:w="1278" w:type="dxa"/>
          </w:tcPr>
          <w:p w14:paraId="161BC759" w14:textId="77777777" w:rsidR="00DE52A4" w:rsidRPr="00796664" w:rsidRDefault="00DE52A4" w:rsidP="00E36D38">
            <w:pPr>
              <w:pStyle w:val="Tabletext"/>
              <w:jc w:val="center"/>
              <w:rPr>
                <w:sz w:val="18"/>
                <w:szCs w:val="18"/>
              </w:rPr>
            </w:pPr>
            <w:r w:rsidRPr="00796664">
              <w:rPr>
                <w:sz w:val="18"/>
                <w:szCs w:val="18"/>
              </w:rPr>
              <w:t>n18</w:t>
            </w:r>
          </w:p>
        </w:tc>
        <w:tc>
          <w:tcPr>
            <w:tcW w:w="2407" w:type="dxa"/>
          </w:tcPr>
          <w:p w14:paraId="42BB672A" w14:textId="77777777" w:rsidR="00DE52A4" w:rsidRPr="00796664" w:rsidRDefault="00DE52A4" w:rsidP="00E36D38">
            <w:pPr>
              <w:pStyle w:val="Tabletext"/>
              <w:jc w:val="center"/>
              <w:rPr>
                <w:sz w:val="18"/>
                <w:szCs w:val="18"/>
              </w:rPr>
            </w:pPr>
            <w:r w:rsidRPr="00796664">
              <w:rPr>
                <w:sz w:val="18"/>
                <w:szCs w:val="18"/>
              </w:rPr>
              <w:t>815 MHz – 830 MHz</w:t>
            </w:r>
          </w:p>
        </w:tc>
        <w:tc>
          <w:tcPr>
            <w:tcW w:w="2407" w:type="dxa"/>
          </w:tcPr>
          <w:p w14:paraId="2A719B30" w14:textId="77777777" w:rsidR="00DE52A4" w:rsidRPr="00796664" w:rsidRDefault="00DE52A4" w:rsidP="00E36D38">
            <w:pPr>
              <w:pStyle w:val="Tabletext"/>
              <w:jc w:val="center"/>
              <w:rPr>
                <w:sz w:val="18"/>
                <w:szCs w:val="18"/>
              </w:rPr>
            </w:pPr>
            <w:r w:rsidRPr="00796664">
              <w:rPr>
                <w:sz w:val="18"/>
                <w:szCs w:val="18"/>
              </w:rPr>
              <w:t>860 MHz – 875 MHz</w:t>
            </w:r>
          </w:p>
        </w:tc>
        <w:tc>
          <w:tcPr>
            <w:tcW w:w="1279" w:type="dxa"/>
          </w:tcPr>
          <w:p w14:paraId="635B4D9D"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5348AF13" w14:textId="77777777" w:rsidTr="005A4548">
        <w:trPr>
          <w:jc w:val="center"/>
        </w:trPr>
        <w:tc>
          <w:tcPr>
            <w:tcW w:w="1278" w:type="dxa"/>
          </w:tcPr>
          <w:p w14:paraId="3BB1F219" w14:textId="77777777" w:rsidR="00DE52A4" w:rsidRPr="00796664" w:rsidRDefault="00DE52A4" w:rsidP="00E36D38">
            <w:pPr>
              <w:pStyle w:val="Tabletext"/>
              <w:jc w:val="center"/>
              <w:rPr>
                <w:sz w:val="18"/>
                <w:szCs w:val="18"/>
              </w:rPr>
            </w:pPr>
            <w:r w:rsidRPr="00796664">
              <w:rPr>
                <w:sz w:val="18"/>
                <w:szCs w:val="18"/>
              </w:rPr>
              <w:t>n20</w:t>
            </w:r>
          </w:p>
        </w:tc>
        <w:tc>
          <w:tcPr>
            <w:tcW w:w="2407" w:type="dxa"/>
          </w:tcPr>
          <w:p w14:paraId="34A184B8" w14:textId="77777777" w:rsidR="00DE52A4" w:rsidRPr="00796664" w:rsidRDefault="00DE52A4" w:rsidP="00E36D38">
            <w:pPr>
              <w:pStyle w:val="Tabletext"/>
              <w:jc w:val="center"/>
              <w:rPr>
                <w:sz w:val="18"/>
                <w:szCs w:val="18"/>
              </w:rPr>
            </w:pPr>
            <w:r w:rsidRPr="00796664">
              <w:rPr>
                <w:sz w:val="18"/>
                <w:szCs w:val="18"/>
              </w:rPr>
              <w:t>832 MHz – 862 MHz</w:t>
            </w:r>
          </w:p>
        </w:tc>
        <w:tc>
          <w:tcPr>
            <w:tcW w:w="2407" w:type="dxa"/>
          </w:tcPr>
          <w:p w14:paraId="336D664E" w14:textId="77777777" w:rsidR="00DE52A4" w:rsidRPr="00796664" w:rsidRDefault="00DE52A4" w:rsidP="00E36D38">
            <w:pPr>
              <w:pStyle w:val="Tabletext"/>
              <w:jc w:val="center"/>
              <w:rPr>
                <w:sz w:val="18"/>
                <w:szCs w:val="18"/>
              </w:rPr>
            </w:pPr>
            <w:r w:rsidRPr="00796664">
              <w:rPr>
                <w:sz w:val="18"/>
                <w:szCs w:val="18"/>
              </w:rPr>
              <w:t>791 MHz – 821 MHz</w:t>
            </w:r>
          </w:p>
        </w:tc>
        <w:tc>
          <w:tcPr>
            <w:tcW w:w="1279" w:type="dxa"/>
          </w:tcPr>
          <w:p w14:paraId="06FA818D"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2ED6C5FF" w14:textId="77777777" w:rsidTr="005A4548">
        <w:trPr>
          <w:jc w:val="center"/>
        </w:trPr>
        <w:tc>
          <w:tcPr>
            <w:tcW w:w="1278" w:type="dxa"/>
          </w:tcPr>
          <w:p w14:paraId="2671563A" w14:textId="77777777" w:rsidR="00DE52A4" w:rsidRPr="00796664" w:rsidRDefault="00DE52A4" w:rsidP="00E36D38">
            <w:pPr>
              <w:pStyle w:val="Tabletext"/>
              <w:jc w:val="center"/>
              <w:rPr>
                <w:sz w:val="18"/>
                <w:szCs w:val="18"/>
              </w:rPr>
            </w:pPr>
            <w:r w:rsidRPr="00796664">
              <w:rPr>
                <w:sz w:val="18"/>
                <w:szCs w:val="18"/>
              </w:rPr>
              <w:t>n24</w:t>
            </w:r>
            <w:r w:rsidRPr="00796664">
              <w:rPr>
                <w:sz w:val="18"/>
                <w:szCs w:val="18"/>
                <w:vertAlign w:val="superscript"/>
              </w:rPr>
              <w:t>(7)</w:t>
            </w:r>
          </w:p>
        </w:tc>
        <w:tc>
          <w:tcPr>
            <w:tcW w:w="2407" w:type="dxa"/>
          </w:tcPr>
          <w:p w14:paraId="6505BF3E" w14:textId="77777777" w:rsidR="00DE52A4" w:rsidRPr="00796664" w:rsidRDefault="00DE52A4" w:rsidP="00E36D38">
            <w:pPr>
              <w:pStyle w:val="Tabletext"/>
              <w:jc w:val="center"/>
              <w:rPr>
                <w:sz w:val="18"/>
                <w:szCs w:val="18"/>
              </w:rPr>
            </w:pPr>
            <w:r w:rsidRPr="00796664">
              <w:rPr>
                <w:sz w:val="18"/>
                <w:szCs w:val="18"/>
              </w:rPr>
              <w:t>1626.5 MHz – 1660.5 MHz</w:t>
            </w:r>
          </w:p>
        </w:tc>
        <w:tc>
          <w:tcPr>
            <w:tcW w:w="2407" w:type="dxa"/>
          </w:tcPr>
          <w:p w14:paraId="28869500" w14:textId="77777777" w:rsidR="00DE52A4" w:rsidRPr="00796664" w:rsidRDefault="00DE52A4" w:rsidP="00E36D38">
            <w:pPr>
              <w:pStyle w:val="Tabletext"/>
              <w:jc w:val="center"/>
              <w:rPr>
                <w:sz w:val="18"/>
                <w:szCs w:val="18"/>
              </w:rPr>
            </w:pPr>
            <w:r w:rsidRPr="00796664">
              <w:rPr>
                <w:sz w:val="18"/>
                <w:szCs w:val="18"/>
              </w:rPr>
              <w:t>1525 MHz – 1559 MHz</w:t>
            </w:r>
          </w:p>
        </w:tc>
        <w:tc>
          <w:tcPr>
            <w:tcW w:w="1279" w:type="dxa"/>
          </w:tcPr>
          <w:p w14:paraId="4E0EF4EB"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231BB741" w14:textId="77777777" w:rsidTr="005A4548">
        <w:trPr>
          <w:jc w:val="center"/>
        </w:trPr>
        <w:tc>
          <w:tcPr>
            <w:tcW w:w="1278" w:type="dxa"/>
          </w:tcPr>
          <w:p w14:paraId="00768D53" w14:textId="77777777" w:rsidR="00DE52A4" w:rsidRPr="00796664" w:rsidRDefault="00DE52A4" w:rsidP="00E36D38">
            <w:pPr>
              <w:pStyle w:val="Tabletext"/>
              <w:jc w:val="center"/>
              <w:rPr>
                <w:sz w:val="18"/>
                <w:szCs w:val="18"/>
              </w:rPr>
            </w:pPr>
            <w:r w:rsidRPr="00796664">
              <w:rPr>
                <w:sz w:val="18"/>
                <w:szCs w:val="18"/>
              </w:rPr>
              <w:t>n25</w:t>
            </w:r>
          </w:p>
        </w:tc>
        <w:tc>
          <w:tcPr>
            <w:tcW w:w="2407" w:type="dxa"/>
          </w:tcPr>
          <w:p w14:paraId="5F1859C7" w14:textId="77777777" w:rsidR="00DE52A4" w:rsidRPr="00796664" w:rsidRDefault="00DE52A4" w:rsidP="00E36D38">
            <w:pPr>
              <w:pStyle w:val="Tabletext"/>
              <w:jc w:val="center"/>
              <w:rPr>
                <w:sz w:val="18"/>
                <w:szCs w:val="18"/>
              </w:rPr>
            </w:pPr>
            <w:r w:rsidRPr="00796664">
              <w:rPr>
                <w:sz w:val="18"/>
                <w:szCs w:val="18"/>
              </w:rPr>
              <w:t>1850 MHz – 1915 MHz</w:t>
            </w:r>
          </w:p>
        </w:tc>
        <w:tc>
          <w:tcPr>
            <w:tcW w:w="2407" w:type="dxa"/>
          </w:tcPr>
          <w:p w14:paraId="44392313" w14:textId="77777777" w:rsidR="00DE52A4" w:rsidRPr="00796664" w:rsidRDefault="00DE52A4" w:rsidP="00E36D38">
            <w:pPr>
              <w:pStyle w:val="Tabletext"/>
              <w:jc w:val="center"/>
              <w:rPr>
                <w:sz w:val="18"/>
                <w:szCs w:val="18"/>
              </w:rPr>
            </w:pPr>
            <w:r w:rsidRPr="00796664">
              <w:rPr>
                <w:sz w:val="18"/>
                <w:szCs w:val="18"/>
              </w:rPr>
              <w:t>1930 MHz – 1995 MHz</w:t>
            </w:r>
          </w:p>
        </w:tc>
        <w:tc>
          <w:tcPr>
            <w:tcW w:w="1279" w:type="dxa"/>
          </w:tcPr>
          <w:p w14:paraId="5F0377E7"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5D6102E2" w14:textId="77777777" w:rsidTr="005A4548">
        <w:trPr>
          <w:jc w:val="center"/>
        </w:trPr>
        <w:tc>
          <w:tcPr>
            <w:tcW w:w="1278" w:type="dxa"/>
          </w:tcPr>
          <w:p w14:paraId="79520663" w14:textId="77777777" w:rsidR="00DE52A4" w:rsidRPr="00796664" w:rsidRDefault="00DE52A4" w:rsidP="00E36D38">
            <w:pPr>
              <w:pStyle w:val="Tabletext"/>
              <w:jc w:val="center"/>
              <w:rPr>
                <w:sz w:val="18"/>
                <w:szCs w:val="18"/>
              </w:rPr>
            </w:pPr>
            <w:r w:rsidRPr="00796664">
              <w:rPr>
                <w:sz w:val="18"/>
                <w:szCs w:val="18"/>
              </w:rPr>
              <w:t>n26</w:t>
            </w:r>
          </w:p>
        </w:tc>
        <w:tc>
          <w:tcPr>
            <w:tcW w:w="2407" w:type="dxa"/>
          </w:tcPr>
          <w:p w14:paraId="5ACBF2A2" w14:textId="77777777" w:rsidR="00DE52A4" w:rsidRPr="00796664" w:rsidRDefault="00DE52A4" w:rsidP="00E36D38">
            <w:pPr>
              <w:pStyle w:val="Tabletext"/>
              <w:jc w:val="center"/>
              <w:rPr>
                <w:sz w:val="18"/>
                <w:szCs w:val="18"/>
              </w:rPr>
            </w:pPr>
            <w:r w:rsidRPr="00796664">
              <w:rPr>
                <w:sz w:val="18"/>
                <w:szCs w:val="18"/>
              </w:rPr>
              <w:t>814 MHz – 849 MHz</w:t>
            </w:r>
          </w:p>
        </w:tc>
        <w:tc>
          <w:tcPr>
            <w:tcW w:w="2407" w:type="dxa"/>
          </w:tcPr>
          <w:p w14:paraId="5D2815A1" w14:textId="77777777" w:rsidR="00DE52A4" w:rsidRPr="00796664" w:rsidRDefault="00DE52A4" w:rsidP="00E36D38">
            <w:pPr>
              <w:pStyle w:val="Tabletext"/>
              <w:jc w:val="center"/>
              <w:rPr>
                <w:sz w:val="18"/>
                <w:szCs w:val="18"/>
              </w:rPr>
            </w:pPr>
            <w:r w:rsidRPr="00796664">
              <w:rPr>
                <w:sz w:val="18"/>
                <w:szCs w:val="18"/>
              </w:rPr>
              <w:t>859 MHz – 894 MHz</w:t>
            </w:r>
          </w:p>
        </w:tc>
        <w:tc>
          <w:tcPr>
            <w:tcW w:w="1279" w:type="dxa"/>
          </w:tcPr>
          <w:p w14:paraId="65D2A717"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483CB597" w14:textId="77777777" w:rsidTr="005A4548">
        <w:trPr>
          <w:jc w:val="center"/>
        </w:trPr>
        <w:tc>
          <w:tcPr>
            <w:tcW w:w="1278" w:type="dxa"/>
          </w:tcPr>
          <w:p w14:paraId="6DB876A9" w14:textId="77777777" w:rsidR="00DE52A4" w:rsidRPr="00796664" w:rsidRDefault="00DE52A4" w:rsidP="00E36D38">
            <w:pPr>
              <w:pStyle w:val="Tabletext"/>
              <w:jc w:val="center"/>
              <w:rPr>
                <w:sz w:val="18"/>
                <w:szCs w:val="18"/>
              </w:rPr>
            </w:pPr>
            <w:r w:rsidRPr="00796664">
              <w:rPr>
                <w:sz w:val="18"/>
                <w:szCs w:val="18"/>
              </w:rPr>
              <w:t>n28</w:t>
            </w:r>
          </w:p>
        </w:tc>
        <w:tc>
          <w:tcPr>
            <w:tcW w:w="2407" w:type="dxa"/>
          </w:tcPr>
          <w:p w14:paraId="58AD1413" w14:textId="77777777" w:rsidR="00DE52A4" w:rsidRPr="00796664" w:rsidRDefault="00DE52A4" w:rsidP="00E36D38">
            <w:pPr>
              <w:pStyle w:val="Tabletext"/>
              <w:jc w:val="center"/>
              <w:rPr>
                <w:sz w:val="18"/>
                <w:szCs w:val="18"/>
              </w:rPr>
            </w:pPr>
            <w:r w:rsidRPr="00796664">
              <w:rPr>
                <w:sz w:val="18"/>
                <w:szCs w:val="18"/>
              </w:rPr>
              <w:t>703 MHz – 748 MHz</w:t>
            </w:r>
          </w:p>
        </w:tc>
        <w:tc>
          <w:tcPr>
            <w:tcW w:w="2407" w:type="dxa"/>
          </w:tcPr>
          <w:p w14:paraId="02E7FF4A" w14:textId="77777777" w:rsidR="00DE52A4" w:rsidRPr="00796664" w:rsidRDefault="00DE52A4" w:rsidP="00E36D38">
            <w:pPr>
              <w:pStyle w:val="Tabletext"/>
              <w:jc w:val="center"/>
              <w:rPr>
                <w:sz w:val="18"/>
                <w:szCs w:val="18"/>
              </w:rPr>
            </w:pPr>
            <w:r w:rsidRPr="00796664">
              <w:rPr>
                <w:sz w:val="18"/>
                <w:szCs w:val="18"/>
              </w:rPr>
              <w:t>758 MHz – 803 MHz</w:t>
            </w:r>
          </w:p>
        </w:tc>
        <w:tc>
          <w:tcPr>
            <w:tcW w:w="1279" w:type="dxa"/>
          </w:tcPr>
          <w:p w14:paraId="193959F4"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58F95482" w14:textId="77777777" w:rsidTr="005A4548">
        <w:trPr>
          <w:jc w:val="center"/>
        </w:trPr>
        <w:tc>
          <w:tcPr>
            <w:tcW w:w="1278" w:type="dxa"/>
          </w:tcPr>
          <w:p w14:paraId="5C0F4B6E" w14:textId="77777777" w:rsidR="00DE52A4" w:rsidRPr="00796664" w:rsidRDefault="00DE52A4" w:rsidP="00E36D38">
            <w:pPr>
              <w:pStyle w:val="Tabletext"/>
              <w:jc w:val="center"/>
              <w:rPr>
                <w:sz w:val="18"/>
                <w:szCs w:val="18"/>
              </w:rPr>
            </w:pPr>
            <w:r w:rsidRPr="00796664">
              <w:rPr>
                <w:sz w:val="18"/>
                <w:szCs w:val="18"/>
              </w:rPr>
              <w:t>n29</w:t>
            </w:r>
          </w:p>
        </w:tc>
        <w:tc>
          <w:tcPr>
            <w:tcW w:w="2407" w:type="dxa"/>
          </w:tcPr>
          <w:p w14:paraId="51CD922D" w14:textId="77777777" w:rsidR="00DE52A4" w:rsidRPr="00796664" w:rsidRDefault="00DE52A4" w:rsidP="00E36D38">
            <w:pPr>
              <w:pStyle w:val="Tabletext"/>
              <w:jc w:val="center"/>
              <w:rPr>
                <w:sz w:val="18"/>
                <w:szCs w:val="18"/>
              </w:rPr>
            </w:pPr>
            <w:r w:rsidRPr="00796664">
              <w:rPr>
                <w:sz w:val="18"/>
                <w:szCs w:val="18"/>
              </w:rPr>
              <w:t>N/A</w:t>
            </w:r>
          </w:p>
        </w:tc>
        <w:tc>
          <w:tcPr>
            <w:tcW w:w="2407" w:type="dxa"/>
          </w:tcPr>
          <w:p w14:paraId="566DB2AB" w14:textId="77777777" w:rsidR="00DE52A4" w:rsidRPr="00796664" w:rsidRDefault="00DE52A4" w:rsidP="00E36D38">
            <w:pPr>
              <w:pStyle w:val="Tabletext"/>
              <w:jc w:val="center"/>
              <w:rPr>
                <w:sz w:val="18"/>
                <w:szCs w:val="18"/>
              </w:rPr>
            </w:pPr>
            <w:r w:rsidRPr="00796664">
              <w:rPr>
                <w:sz w:val="18"/>
                <w:szCs w:val="18"/>
              </w:rPr>
              <w:t>717 MHz – 728 MHz</w:t>
            </w:r>
          </w:p>
        </w:tc>
        <w:tc>
          <w:tcPr>
            <w:tcW w:w="1279" w:type="dxa"/>
          </w:tcPr>
          <w:p w14:paraId="496C40A8" w14:textId="77777777" w:rsidR="00DE52A4" w:rsidRPr="00796664" w:rsidRDefault="00DE52A4" w:rsidP="00E36D38">
            <w:pPr>
              <w:pStyle w:val="Tabletext"/>
              <w:jc w:val="center"/>
              <w:rPr>
                <w:sz w:val="18"/>
                <w:szCs w:val="18"/>
              </w:rPr>
            </w:pPr>
            <w:r w:rsidRPr="00796664">
              <w:rPr>
                <w:sz w:val="18"/>
                <w:szCs w:val="18"/>
              </w:rPr>
              <w:t>SDL</w:t>
            </w:r>
          </w:p>
        </w:tc>
      </w:tr>
      <w:tr w:rsidR="00DE52A4" w:rsidRPr="00796664" w14:paraId="7DBA5050" w14:textId="77777777" w:rsidTr="005A4548">
        <w:trPr>
          <w:jc w:val="center"/>
        </w:trPr>
        <w:tc>
          <w:tcPr>
            <w:tcW w:w="1278" w:type="dxa"/>
          </w:tcPr>
          <w:p w14:paraId="702BD325" w14:textId="77777777" w:rsidR="00DE52A4" w:rsidRPr="00796664" w:rsidRDefault="00DE52A4" w:rsidP="00E36D38">
            <w:pPr>
              <w:pStyle w:val="Tabletext"/>
              <w:jc w:val="center"/>
              <w:rPr>
                <w:sz w:val="18"/>
                <w:szCs w:val="18"/>
              </w:rPr>
            </w:pPr>
            <w:r w:rsidRPr="00796664">
              <w:rPr>
                <w:sz w:val="18"/>
                <w:szCs w:val="18"/>
              </w:rPr>
              <w:t>n30</w:t>
            </w:r>
          </w:p>
        </w:tc>
        <w:tc>
          <w:tcPr>
            <w:tcW w:w="2407" w:type="dxa"/>
          </w:tcPr>
          <w:p w14:paraId="5C501D10" w14:textId="77777777" w:rsidR="00DE52A4" w:rsidRPr="00796664" w:rsidRDefault="00DE52A4" w:rsidP="00E36D38">
            <w:pPr>
              <w:pStyle w:val="Tabletext"/>
              <w:jc w:val="center"/>
              <w:rPr>
                <w:sz w:val="18"/>
                <w:szCs w:val="18"/>
              </w:rPr>
            </w:pPr>
            <w:r w:rsidRPr="00796664">
              <w:rPr>
                <w:sz w:val="18"/>
                <w:szCs w:val="18"/>
              </w:rPr>
              <w:t>2305 MHz – 2315 MHz</w:t>
            </w:r>
          </w:p>
        </w:tc>
        <w:tc>
          <w:tcPr>
            <w:tcW w:w="2407" w:type="dxa"/>
          </w:tcPr>
          <w:p w14:paraId="0877DAF0" w14:textId="77777777" w:rsidR="00DE52A4" w:rsidRPr="00796664" w:rsidRDefault="00DE52A4" w:rsidP="00E36D38">
            <w:pPr>
              <w:pStyle w:val="Tabletext"/>
              <w:jc w:val="center"/>
              <w:rPr>
                <w:sz w:val="18"/>
                <w:szCs w:val="18"/>
              </w:rPr>
            </w:pPr>
            <w:r w:rsidRPr="00796664">
              <w:rPr>
                <w:sz w:val="18"/>
                <w:szCs w:val="18"/>
              </w:rPr>
              <w:t>2350 MHz – 2360 MHz</w:t>
            </w:r>
          </w:p>
        </w:tc>
        <w:tc>
          <w:tcPr>
            <w:tcW w:w="1279" w:type="dxa"/>
          </w:tcPr>
          <w:p w14:paraId="7916E0C8" w14:textId="77777777" w:rsidR="00DE52A4" w:rsidRPr="00796664" w:rsidRDefault="00DE52A4" w:rsidP="00E36D38">
            <w:pPr>
              <w:pStyle w:val="Tabletext"/>
              <w:jc w:val="center"/>
              <w:rPr>
                <w:sz w:val="18"/>
                <w:szCs w:val="18"/>
              </w:rPr>
            </w:pPr>
            <w:r w:rsidRPr="00796664">
              <w:rPr>
                <w:sz w:val="18"/>
                <w:szCs w:val="18"/>
              </w:rPr>
              <w:t>FDD</w:t>
            </w:r>
          </w:p>
        </w:tc>
      </w:tr>
      <w:tr w:rsidR="00DE52A4" w:rsidRPr="00796664" w14:paraId="18538ECF" w14:textId="77777777" w:rsidTr="005A4548">
        <w:trPr>
          <w:jc w:val="center"/>
        </w:trPr>
        <w:tc>
          <w:tcPr>
            <w:tcW w:w="1278" w:type="dxa"/>
          </w:tcPr>
          <w:p w14:paraId="6FA81069" w14:textId="77777777" w:rsidR="00DE52A4" w:rsidRPr="00796664" w:rsidRDefault="00DE52A4" w:rsidP="00E36D38">
            <w:pPr>
              <w:pStyle w:val="Tabletext"/>
              <w:jc w:val="center"/>
              <w:rPr>
                <w:sz w:val="18"/>
                <w:szCs w:val="18"/>
              </w:rPr>
            </w:pPr>
            <w:r w:rsidRPr="00796664">
              <w:rPr>
                <w:sz w:val="18"/>
                <w:szCs w:val="18"/>
              </w:rPr>
              <w:t>n34</w:t>
            </w:r>
          </w:p>
        </w:tc>
        <w:tc>
          <w:tcPr>
            <w:tcW w:w="2407" w:type="dxa"/>
          </w:tcPr>
          <w:p w14:paraId="1D8A7605" w14:textId="77777777" w:rsidR="00DE52A4" w:rsidRPr="00796664" w:rsidRDefault="00DE52A4" w:rsidP="00E36D38">
            <w:pPr>
              <w:pStyle w:val="Tabletext"/>
              <w:jc w:val="center"/>
              <w:rPr>
                <w:sz w:val="18"/>
                <w:szCs w:val="18"/>
              </w:rPr>
            </w:pPr>
            <w:r w:rsidRPr="00796664">
              <w:rPr>
                <w:sz w:val="18"/>
                <w:szCs w:val="18"/>
              </w:rPr>
              <w:t>2010 MHz – 2025 MHz</w:t>
            </w:r>
          </w:p>
        </w:tc>
        <w:tc>
          <w:tcPr>
            <w:tcW w:w="2407" w:type="dxa"/>
          </w:tcPr>
          <w:p w14:paraId="63DE6A9E" w14:textId="77777777" w:rsidR="00DE52A4" w:rsidRPr="00796664" w:rsidRDefault="00DE52A4" w:rsidP="00E36D38">
            <w:pPr>
              <w:pStyle w:val="Tabletext"/>
              <w:jc w:val="center"/>
              <w:rPr>
                <w:sz w:val="18"/>
                <w:szCs w:val="18"/>
              </w:rPr>
            </w:pPr>
            <w:r w:rsidRPr="00796664">
              <w:rPr>
                <w:sz w:val="18"/>
                <w:szCs w:val="18"/>
              </w:rPr>
              <w:t>2010 MHz – 2025 MHz</w:t>
            </w:r>
          </w:p>
        </w:tc>
        <w:tc>
          <w:tcPr>
            <w:tcW w:w="1279" w:type="dxa"/>
          </w:tcPr>
          <w:p w14:paraId="66AD1034" w14:textId="77777777" w:rsidR="00DE52A4" w:rsidRPr="00796664" w:rsidRDefault="00DE52A4" w:rsidP="00E36D38">
            <w:pPr>
              <w:pStyle w:val="Tabletext"/>
              <w:jc w:val="center"/>
              <w:rPr>
                <w:sz w:val="18"/>
                <w:szCs w:val="18"/>
              </w:rPr>
            </w:pPr>
            <w:r w:rsidRPr="00796664">
              <w:rPr>
                <w:sz w:val="18"/>
                <w:szCs w:val="18"/>
              </w:rPr>
              <w:t>TDD</w:t>
            </w:r>
          </w:p>
        </w:tc>
      </w:tr>
      <w:tr w:rsidR="00DE52A4" w:rsidRPr="00796664" w14:paraId="69754DA4" w14:textId="77777777" w:rsidTr="005A4548">
        <w:trPr>
          <w:jc w:val="center"/>
        </w:trPr>
        <w:tc>
          <w:tcPr>
            <w:tcW w:w="1278" w:type="dxa"/>
          </w:tcPr>
          <w:p w14:paraId="589A4E99" w14:textId="77777777" w:rsidR="00DE52A4" w:rsidRPr="00796664" w:rsidRDefault="00DE52A4" w:rsidP="00E36D38">
            <w:pPr>
              <w:pStyle w:val="Tabletext"/>
              <w:jc w:val="center"/>
              <w:rPr>
                <w:sz w:val="18"/>
                <w:szCs w:val="18"/>
              </w:rPr>
            </w:pPr>
            <w:r w:rsidRPr="00796664">
              <w:rPr>
                <w:sz w:val="18"/>
                <w:szCs w:val="18"/>
              </w:rPr>
              <w:t>n38</w:t>
            </w:r>
          </w:p>
        </w:tc>
        <w:tc>
          <w:tcPr>
            <w:tcW w:w="2407" w:type="dxa"/>
          </w:tcPr>
          <w:p w14:paraId="32C634A6" w14:textId="77777777" w:rsidR="00DE52A4" w:rsidRPr="00796664" w:rsidRDefault="00DE52A4" w:rsidP="00E36D38">
            <w:pPr>
              <w:pStyle w:val="Tabletext"/>
              <w:jc w:val="center"/>
              <w:rPr>
                <w:sz w:val="18"/>
                <w:szCs w:val="18"/>
              </w:rPr>
            </w:pPr>
            <w:r w:rsidRPr="00796664">
              <w:rPr>
                <w:sz w:val="18"/>
                <w:szCs w:val="18"/>
              </w:rPr>
              <w:t>2570 MHz – 2620 MHz</w:t>
            </w:r>
          </w:p>
        </w:tc>
        <w:tc>
          <w:tcPr>
            <w:tcW w:w="2407" w:type="dxa"/>
          </w:tcPr>
          <w:p w14:paraId="78DEA1D0" w14:textId="77777777" w:rsidR="00DE52A4" w:rsidRPr="00796664" w:rsidRDefault="00DE52A4" w:rsidP="00E36D38">
            <w:pPr>
              <w:pStyle w:val="Tabletext"/>
              <w:jc w:val="center"/>
              <w:rPr>
                <w:sz w:val="18"/>
                <w:szCs w:val="18"/>
              </w:rPr>
            </w:pPr>
            <w:r w:rsidRPr="00796664">
              <w:rPr>
                <w:sz w:val="18"/>
                <w:szCs w:val="18"/>
              </w:rPr>
              <w:t>2570 MHz – 2620 MHz</w:t>
            </w:r>
          </w:p>
        </w:tc>
        <w:tc>
          <w:tcPr>
            <w:tcW w:w="1279" w:type="dxa"/>
          </w:tcPr>
          <w:p w14:paraId="0FF29CC8" w14:textId="77777777" w:rsidR="00DE52A4" w:rsidRPr="00796664" w:rsidRDefault="00DE52A4" w:rsidP="00E36D38">
            <w:pPr>
              <w:pStyle w:val="Tabletext"/>
              <w:jc w:val="center"/>
              <w:rPr>
                <w:sz w:val="18"/>
                <w:szCs w:val="18"/>
              </w:rPr>
            </w:pPr>
            <w:r w:rsidRPr="00796664">
              <w:rPr>
                <w:sz w:val="18"/>
                <w:szCs w:val="18"/>
              </w:rPr>
              <w:t>TDD</w:t>
            </w:r>
          </w:p>
        </w:tc>
      </w:tr>
      <w:tr w:rsidR="00DE52A4" w:rsidRPr="00796664" w14:paraId="1CE6ED95" w14:textId="77777777" w:rsidTr="005A4548">
        <w:trPr>
          <w:jc w:val="center"/>
        </w:trPr>
        <w:tc>
          <w:tcPr>
            <w:tcW w:w="1278" w:type="dxa"/>
          </w:tcPr>
          <w:p w14:paraId="54307421" w14:textId="77777777" w:rsidR="00DE52A4" w:rsidRPr="00796664" w:rsidRDefault="00DE52A4" w:rsidP="00E36D38">
            <w:pPr>
              <w:pStyle w:val="Tabletext"/>
              <w:jc w:val="center"/>
              <w:rPr>
                <w:sz w:val="18"/>
                <w:szCs w:val="18"/>
              </w:rPr>
            </w:pPr>
            <w:r w:rsidRPr="00796664">
              <w:rPr>
                <w:sz w:val="18"/>
                <w:szCs w:val="18"/>
              </w:rPr>
              <w:t>n39</w:t>
            </w:r>
          </w:p>
        </w:tc>
        <w:tc>
          <w:tcPr>
            <w:tcW w:w="2407" w:type="dxa"/>
          </w:tcPr>
          <w:p w14:paraId="61E3F0E0" w14:textId="77777777" w:rsidR="00DE52A4" w:rsidRPr="00796664" w:rsidRDefault="00DE52A4" w:rsidP="00E36D38">
            <w:pPr>
              <w:pStyle w:val="Tabletext"/>
              <w:jc w:val="center"/>
              <w:rPr>
                <w:sz w:val="18"/>
                <w:szCs w:val="18"/>
              </w:rPr>
            </w:pPr>
            <w:r w:rsidRPr="00796664">
              <w:rPr>
                <w:sz w:val="18"/>
                <w:szCs w:val="18"/>
              </w:rPr>
              <w:t>1880 MHz – 1920 MHz</w:t>
            </w:r>
          </w:p>
        </w:tc>
        <w:tc>
          <w:tcPr>
            <w:tcW w:w="2407" w:type="dxa"/>
          </w:tcPr>
          <w:p w14:paraId="009CA7E2" w14:textId="77777777" w:rsidR="00DE52A4" w:rsidRPr="00796664" w:rsidRDefault="00DE52A4" w:rsidP="00E36D38">
            <w:pPr>
              <w:pStyle w:val="Tabletext"/>
              <w:jc w:val="center"/>
              <w:rPr>
                <w:sz w:val="18"/>
                <w:szCs w:val="18"/>
              </w:rPr>
            </w:pPr>
            <w:r w:rsidRPr="00796664">
              <w:rPr>
                <w:sz w:val="18"/>
                <w:szCs w:val="18"/>
              </w:rPr>
              <w:t>1880 MHz – 1920 MHz</w:t>
            </w:r>
          </w:p>
        </w:tc>
        <w:tc>
          <w:tcPr>
            <w:tcW w:w="1279" w:type="dxa"/>
          </w:tcPr>
          <w:p w14:paraId="14E128CD" w14:textId="77777777" w:rsidR="00DE52A4" w:rsidRPr="00796664" w:rsidRDefault="00DE52A4" w:rsidP="00E36D38">
            <w:pPr>
              <w:pStyle w:val="Tabletext"/>
              <w:jc w:val="center"/>
              <w:rPr>
                <w:sz w:val="18"/>
                <w:szCs w:val="18"/>
              </w:rPr>
            </w:pPr>
            <w:r w:rsidRPr="00796664">
              <w:rPr>
                <w:sz w:val="18"/>
                <w:szCs w:val="18"/>
              </w:rPr>
              <w:t>TDD</w:t>
            </w:r>
          </w:p>
        </w:tc>
      </w:tr>
      <w:tr w:rsidR="00DE52A4" w:rsidRPr="00796664" w14:paraId="74D5F81D" w14:textId="77777777" w:rsidTr="005A4548">
        <w:trPr>
          <w:jc w:val="center"/>
        </w:trPr>
        <w:tc>
          <w:tcPr>
            <w:tcW w:w="1278" w:type="dxa"/>
          </w:tcPr>
          <w:p w14:paraId="62353971" w14:textId="77777777" w:rsidR="00DE52A4" w:rsidRPr="00796664" w:rsidRDefault="00DE52A4" w:rsidP="00E36D38">
            <w:pPr>
              <w:pStyle w:val="Tabletext"/>
              <w:jc w:val="center"/>
              <w:rPr>
                <w:sz w:val="18"/>
                <w:szCs w:val="18"/>
              </w:rPr>
            </w:pPr>
            <w:r w:rsidRPr="00796664">
              <w:rPr>
                <w:sz w:val="18"/>
                <w:szCs w:val="18"/>
              </w:rPr>
              <w:t>n40</w:t>
            </w:r>
          </w:p>
        </w:tc>
        <w:tc>
          <w:tcPr>
            <w:tcW w:w="2407" w:type="dxa"/>
          </w:tcPr>
          <w:p w14:paraId="2EE9911C" w14:textId="77777777" w:rsidR="00DE52A4" w:rsidRPr="00796664" w:rsidRDefault="00DE52A4" w:rsidP="00E36D38">
            <w:pPr>
              <w:pStyle w:val="Tabletext"/>
              <w:jc w:val="center"/>
              <w:rPr>
                <w:sz w:val="18"/>
                <w:szCs w:val="18"/>
              </w:rPr>
            </w:pPr>
            <w:r w:rsidRPr="00796664">
              <w:rPr>
                <w:sz w:val="18"/>
                <w:szCs w:val="18"/>
              </w:rPr>
              <w:t>2300 MHz – 2400 MHz</w:t>
            </w:r>
          </w:p>
        </w:tc>
        <w:tc>
          <w:tcPr>
            <w:tcW w:w="2407" w:type="dxa"/>
          </w:tcPr>
          <w:p w14:paraId="5170B44A" w14:textId="77777777" w:rsidR="00DE52A4" w:rsidRPr="00796664" w:rsidRDefault="00DE52A4" w:rsidP="00E36D38">
            <w:pPr>
              <w:pStyle w:val="Tabletext"/>
              <w:jc w:val="center"/>
              <w:rPr>
                <w:sz w:val="18"/>
                <w:szCs w:val="18"/>
              </w:rPr>
            </w:pPr>
            <w:r w:rsidRPr="00796664">
              <w:rPr>
                <w:sz w:val="18"/>
                <w:szCs w:val="18"/>
              </w:rPr>
              <w:t>2300 MHz – 2400 MHz</w:t>
            </w:r>
          </w:p>
        </w:tc>
        <w:tc>
          <w:tcPr>
            <w:tcW w:w="1279" w:type="dxa"/>
          </w:tcPr>
          <w:p w14:paraId="6BC161E8" w14:textId="77777777" w:rsidR="00DE52A4" w:rsidRPr="00796664" w:rsidRDefault="00DE52A4" w:rsidP="00E36D38">
            <w:pPr>
              <w:pStyle w:val="Tabletext"/>
              <w:jc w:val="center"/>
              <w:rPr>
                <w:sz w:val="18"/>
                <w:szCs w:val="18"/>
              </w:rPr>
            </w:pPr>
            <w:r w:rsidRPr="00796664">
              <w:rPr>
                <w:sz w:val="18"/>
                <w:szCs w:val="18"/>
              </w:rPr>
              <w:t>TDD</w:t>
            </w:r>
          </w:p>
        </w:tc>
      </w:tr>
      <w:tr w:rsidR="00DE52A4" w:rsidRPr="00796664" w14:paraId="6579B86F" w14:textId="77777777" w:rsidTr="005A4548">
        <w:trPr>
          <w:jc w:val="center"/>
        </w:trPr>
        <w:tc>
          <w:tcPr>
            <w:tcW w:w="1278" w:type="dxa"/>
          </w:tcPr>
          <w:p w14:paraId="4F9C7409" w14:textId="77777777" w:rsidR="00DE52A4" w:rsidRPr="00796664" w:rsidRDefault="00DE52A4" w:rsidP="00E36D38">
            <w:pPr>
              <w:pStyle w:val="Tabletext"/>
              <w:jc w:val="center"/>
              <w:rPr>
                <w:sz w:val="18"/>
                <w:szCs w:val="18"/>
              </w:rPr>
            </w:pPr>
            <w:r w:rsidRPr="00796664">
              <w:rPr>
                <w:sz w:val="18"/>
                <w:szCs w:val="18"/>
              </w:rPr>
              <w:t>n41</w:t>
            </w:r>
          </w:p>
        </w:tc>
        <w:tc>
          <w:tcPr>
            <w:tcW w:w="2407" w:type="dxa"/>
          </w:tcPr>
          <w:p w14:paraId="401C4EB8" w14:textId="77777777" w:rsidR="00DE52A4" w:rsidRPr="00796664" w:rsidRDefault="00DE52A4" w:rsidP="00E36D38">
            <w:pPr>
              <w:pStyle w:val="Tabletext"/>
              <w:jc w:val="center"/>
              <w:rPr>
                <w:sz w:val="18"/>
                <w:szCs w:val="18"/>
              </w:rPr>
            </w:pPr>
            <w:r w:rsidRPr="00796664">
              <w:rPr>
                <w:sz w:val="18"/>
                <w:szCs w:val="18"/>
              </w:rPr>
              <w:t>2496 MHz – 2690 MHz</w:t>
            </w:r>
          </w:p>
        </w:tc>
        <w:tc>
          <w:tcPr>
            <w:tcW w:w="2407" w:type="dxa"/>
          </w:tcPr>
          <w:p w14:paraId="1904AD55" w14:textId="77777777" w:rsidR="00DE52A4" w:rsidRPr="00796664" w:rsidRDefault="00DE52A4" w:rsidP="00E36D38">
            <w:pPr>
              <w:pStyle w:val="Tabletext"/>
              <w:jc w:val="center"/>
              <w:rPr>
                <w:sz w:val="18"/>
                <w:szCs w:val="18"/>
              </w:rPr>
            </w:pPr>
            <w:r w:rsidRPr="00796664">
              <w:rPr>
                <w:sz w:val="18"/>
                <w:szCs w:val="18"/>
              </w:rPr>
              <w:t>2496 MHz – 2690 MHz</w:t>
            </w:r>
          </w:p>
        </w:tc>
        <w:tc>
          <w:tcPr>
            <w:tcW w:w="1279" w:type="dxa"/>
          </w:tcPr>
          <w:p w14:paraId="637A4A1A" w14:textId="77777777" w:rsidR="00DE52A4" w:rsidRPr="00796664" w:rsidRDefault="00DE52A4" w:rsidP="00E36D38">
            <w:pPr>
              <w:pStyle w:val="Tabletext"/>
              <w:jc w:val="center"/>
              <w:rPr>
                <w:sz w:val="18"/>
                <w:szCs w:val="18"/>
              </w:rPr>
            </w:pPr>
            <w:r w:rsidRPr="00796664">
              <w:rPr>
                <w:sz w:val="18"/>
                <w:szCs w:val="18"/>
              </w:rPr>
              <w:t>TDD</w:t>
            </w:r>
          </w:p>
        </w:tc>
      </w:tr>
      <w:tr w:rsidR="00DE52A4" w:rsidRPr="00796664" w14:paraId="2D74A3AE" w14:textId="77777777" w:rsidTr="005A4548">
        <w:trPr>
          <w:jc w:val="center"/>
        </w:trPr>
        <w:tc>
          <w:tcPr>
            <w:tcW w:w="1278" w:type="dxa"/>
          </w:tcPr>
          <w:p w14:paraId="09A5773C" w14:textId="77777777" w:rsidR="00DE52A4" w:rsidRPr="00796664" w:rsidRDefault="00DE52A4" w:rsidP="00E36D38">
            <w:pPr>
              <w:pStyle w:val="Tabletext"/>
              <w:jc w:val="center"/>
              <w:rPr>
                <w:sz w:val="18"/>
                <w:szCs w:val="18"/>
              </w:rPr>
            </w:pPr>
            <w:r w:rsidRPr="00796664">
              <w:rPr>
                <w:sz w:val="18"/>
              </w:rPr>
              <w:t>n46</w:t>
            </w:r>
          </w:p>
        </w:tc>
        <w:tc>
          <w:tcPr>
            <w:tcW w:w="2407" w:type="dxa"/>
          </w:tcPr>
          <w:p w14:paraId="2BDBE468" w14:textId="77777777" w:rsidR="00DE52A4" w:rsidRPr="00796664" w:rsidRDefault="00DE52A4" w:rsidP="00E36D38">
            <w:pPr>
              <w:pStyle w:val="Tabletext"/>
              <w:jc w:val="center"/>
              <w:rPr>
                <w:sz w:val="18"/>
                <w:szCs w:val="18"/>
              </w:rPr>
            </w:pPr>
            <w:r w:rsidRPr="00796664">
              <w:rPr>
                <w:sz w:val="18"/>
              </w:rPr>
              <w:t xml:space="preserve">5150 MHz – 5925 MHz </w:t>
            </w:r>
          </w:p>
        </w:tc>
        <w:tc>
          <w:tcPr>
            <w:tcW w:w="2407" w:type="dxa"/>
          </w:tcPr>
          <w:p w14:paraId="2DD638AF" w14:textId="77777777" w:rsidR="00DE52A4" w:rsidRPr="00796664" w:rsidRDefault="00DE52A4" w:rsidP="00E36D38">
            <w:pPr>
              <w:pStyle w:val="Tabletext"/>
              <w:jc w:val="center"/>
              <w:rPr>
                <w:sz w:val="18"/>
                <w:szCs w:val="18"/>
              </w:rPr>
            </w:pPr>
            <w:r w:rsidRPr="00796664">
              <w:rPr>
                <w:sz w:val="18"/>
              </w:rPr>
              <w:t>5150 MHz – 5925 MHz</w:t>
            </w:r>
          </w:p>
        </w:tc>
        <w:tc>
          <w:tcPr>
            <w:tcW w:w="1279" w:type="dxa"/>
          </w:tcPr>
          <w:p w14:paraId="0E494F52" w14:textId="51A715D2" w:rsidR="00DE52A4" w:rsidRPr="00796664" w:rsidRDefault="00DE52A4" w:rsidP="00E36D38">
            <w:pPr>
              <w:pStyle w:val="Tabletext"/>
              <w:jc w:val="center"/>
              <w:rPr>
                <w:sz w:val="18"/>
                <w:szCs w:val="18"/>
              </w:rPr>
            </w:pPr>
            <w:proofErr w:type="gramStart"/>
            <w:r w:rsidRPr="00796664">
              <w:rPr>
                <w:sz w:val="18"/>
              </w:rPr>
              <w:t>TDD</w:t>
            </w:r>
            <w:r w:rsidRPr="00796664">
              <w:rPr>
                <w:sz w:val="18"/>
                <w:szCs w:val="18"/>
                <w:vertAlign w:val="superscript"/>
              </w:rPr>
              <w:t>(</w:t>
            </w:r>
            <w:proofErr w:type="gramEnd"/>
            <w:r w:rsidRPr="00796664">
              <w:rPr>
                <w:sz w:val="18"/>
                <w:szCs w:val="18"/>
                <w:vertAlign w:val="superscript"/>
              </w:rPr>
              <w:t>3)</w:t>
            </w:r>
          </w:p>
        </w:tc>
      </w:tr>
      <w:tr w:rsidR="00DE52A4" w:rsidRPr="00796664" w14:paraId="21379592" w14:textId="77777777" w:rsidTr="005A4548">
        <w:trPr>
          <w:jc w:val="center"/>
        </w:trPr>
        <w:tc>
          <w:tcPr>
            <w:tcW w:w="1278" w:type="dxa"/>
          </w:tcPr>
          <w:p w14:paraId="6EB80819" w14:textId="77777777" w:rsidR="00DE52A4" w:rsidRPr="00796664" w:rsidRDefault="00DE52A4" w:rsidP="00E36D38">
            <w:pPr>
              <w:pStyle w:val="Tabletext"/>
              <w:jc w:val="center"/>
              <w:rPr>
                <w:sz w:val="18"/>
                <w:szCs w:val="18"/>
              </w:rPr>
            </w:pPr>
            <w:r w:rsidRPr="00796664">
              <w:rPr>
                <w:sz w:val="18"/>
              </w:rPr>
              <w:t>n48</w:t>
            </w:r>
          </w:p>
        </w:tc>
        <w:tc>
          <w:tcPr>
            <w:tcW w:w="2407" w:type="dxa"/>
          </w:tcPr>
          <w:p w14:paraId="251BA8A3" w14:textId="77777777" w:rsidR="00DE52A4" w:rsidRPr="00796664" w:rsidRDefault="00DE52A4" w:rsidP="00E36D38">
            <w:pPr>
              <w:pStyle w:val="Tabletext"/>
              <w:jc w:val="center"/>
              <w:rPr>
                <w:sz w:val="18"/>
                <w:szCs w:val="18"/>
              </w:rPr>
            </w:pPr>
            <w:r w:rsidRPr="00796664">
              <w:rPr>
                <w:sz w:val="18"/>
              </w:rPr>
              <w:t>3550 MHz – 3700 MHz</w:t>
            </w:r>
          </w:p>
        </w:tc>
        <w:tc>
          <w:tcPr>
            <w:tcW w:w="2407" w:type="dxa"/>
          </w:tcPr>
          <w:p w14:paraId="31212AF1" w14:textId="77777777" w:rsidR="00DE52A4" w:rsidRPr="00796664" w:rsidRDefault="00DE52A4" w:rsidP="00E36D38">
            <w:pPr>
              <w:pStyle w:val="Tabletext"/>
              <w:jc w:val="center"/>
              <w:rPr>
                <w:sz w:val="18"/>
                <w:szCs w:val="18"/>
              </w:rPr>
            </w:pPr>
            <w:r w:rsidRPr="00796664">
              <w:rPr>
                <w:sz w:val="18"/>
              </w:rPr>
              <w:t>3550 MHz – 3700 MHz</w:t>
            </w:r>
          </w:p>
        </w:tc>
        <w:tc>
          <w:tcPr>
            <w:tcW w:w="1279" w:type="dxa"/>
          </w:tcPr>
          <w:p w14:paraId="60791C17" w14:textId="77777777" w:rsidR="00DE52A4" w:rsidRPr="00796664" w:rsidRDefault="00DE52A4" w:rsidP="00E36D38">
            <w:pPr>
              <w:pStyle w:val="Tabletext"/>
              <w:jc w:val="center"/>
              <w:rPr>
                <w:sz w:val="18"/>
                <w:szCs w:val="18"/>
              </w:rPr>
            </w:pPr>
            <w:r w:rsidRPr="00796664">
              <w:rPr>
                <w:sz w:val="18"/>
              </w:rPr>
              <w:t>TDD</w:t>
            </w:r>
          </w:p>
        </w:tc>
      </w:tr>
      <w:tr w:rsidR="00DE52A4" w:rsidRPr="00796664" w14:paraId="08D3D083" w14:textId="77777777" w:rsidTr="005A4548">
        <w:trPr>
          <w:jc w:val="center"/>
        </w:trPr>
        <w:tc>
          <w:tcPr>
            <w:tcW w:w="1278" w:type="dxa"/>
          </w:tcPr>
          <w:p w14:paraId="6C71B523" w14:textId="77777777" w:rsidR="00DE52A4" w:rsidRPr="00796664" w:rsidRDefault="00DE52A4" w:rsidP="00E36D38">
            <w:pPr>
              <w:pStyle w:val="Tabletext"/>
              <w:jc w:val="center"/>
              <w:rPr>
                <w:sz w:val="18"/>
                <w:szCs w:val="18"/>
              </w:rPr>
            </w:pPr>
            <w:r w:rsidRPr="00796664">
              <w:rPr>
                <w:sz w:val="18"/>
              </w:rPr>
              <w:t>n50</w:t>
            </w:r>
          </w:p>
        </w:tc>
        <w:tc>
          <w:tcPr>
            <w:tcW w:w="2407" w:type="dxa"/>
          </w:tcPr>
          <w:p w14:paraId="613EFB45" w14:textId="77777777" w:rsidR="00DE52A4" w:rsidRPr="00796664" w:rsidRDefault="00DE52A4" w:rsidP="00E36D38">
            <w:pPr>
              <w:pStyle w:val="Tabletext"/>
              <w:jc w:val="center"/>
              <w:rPr>
                <w:sz w:val="18"/>
                <w:szCs w:val="18"/>
              </w:rPr>
            </w:pPr>
            <w:r w:rsidRPr="00796664">
              <w:rPr>
                <w:sz w:val="18"/>
              </w:rPr>
              <w:t>1432 MHz – 1517 MHz</w:t>
            </w:r>
          </w:p>
        </w:tc>
        <w:tc>
          <w:tcPr>
            <w:tcW w:w="2407" w:type="dxa"/>
          </w:tcPr>
          <w:p w14:paraId="483A7423" w14:textId="77777777" w:rsidR="00DE52A4" w:rsidRPr="00796664" w:rsidRDefault="00DE52A4" w:rsidP="00E36D38">
            <w:pPr>
              <w:pStyle w:val="Tabletext"/>
              <w:jc w:val="center"/>
              <w:rPr>
                <w:sz w:val="18"/>
                <w:szCs w:val="18"/>
              </w:rPr>
            </w:pPr>
            <w:r w:rsidRPr="00796664">
              <w:rPr>
                <w:sz w:val="18"/>
              </w:rPr>
              <w:t>1432 MHz – 1517 MHz</w:t>
            </w:r>
          </w:p>
        </w:tc>
        <w:tc>
          <w:tcPr>
            <w:tcW w:w="1279" w:type="dxa"/>
          </w:tcPr>
          <w:p w14:paraId="0586360A" w14:textId="77777777" w:rsidR="00DE52A4" w:rsidRPr="00796664" w:rsidRDefault="00DE52A4" w:rsidP="00E36D38">
            <w:pPr>
              <w:pStyle w:val="Tabletext"/>
              <w:jc w:val="center"/>
              <w:rPr>
                <w:sz w:val="18"/>
                <w:szCs w:val="18"/>
              </w:rPr>
            </w:pPr>
            <w:r w:rsidRPr="00796664">
              <w:rPr>
                <w:sz w:val="18"/>
              </w:rPr>
              <w:t>TDD</w:t>
            </w:r>
          </w:p>
        </w:tc>
      </w:tr>
      <w:tr w:rsidR="00DE52A4" w:rsidRPr="00796664" w14:paraId="10DB04AE" w14:textId="77777777" w:rsidTr="005A4548">
        <w:trPr>
          <w:jc w:val="center"/>
        </w:trPr>
        <w:tc>
          <w:tcPr>
            <w:tcW w:w="1278" w:type="dxa"/>
          </w:tcPr>
          <w:p w14:paraId="40F2F1E1" w14:textId="77777777" w:rsidR="00DE52A4" w:rsidRPr="00796664" w:rsidRDefault="00DE52A4" w:rsidP="00E36D38">
            <w:pPr>
              <w:pStyle w:val="Tabletext"/>
              <w:jc w:val="center"/>
              <w:rPr>
                <w:sz w:val="18"/>
                <w:szCs w:val="18"/>
              </w:rPr>
            </w:pPr>
            <w:r w:rsidRPr="00796664">
              <w:rPr>
                <w:sz w:val="18"/>
              </w:rPr>
              <w:t>n51</w:t>
            </w:r>
          </w:p>
        </w:tc>
        <w:tc>
          <w:tcPr>
            <w:tcW w:w="2407" w:type="dxa"/>
          </w:tcPr>
          <w:p w14:paraId="433618BC" w14:textId="77777777" w:rsidR="00DE52A4" w:rsidRPr="00796664" w:rsidRDefault="00DE52A4" w:rsidP="00E36D38">
            <w:pPr>
              <w:pStyle w:val="Tabletext"/>
              <w:jc w:val="center"/>
              <w:rPr>
                <w:sz w:val="18"/>
                <w:szCs w:val="18"/>
              </w:rPr>
            </w:pPr>
            <w:r w:rsidRPr="00796664">
              <w:rPr>
                <w:sz w:val="18"/>
              </w:rPr>
              <w:t>1427 MHz – 1432 MHz</w:t>
            </w:r>
          </w:p>
        </w:tc>
        <w:tc>
          <w:tcPr>
            <w:tcW w:w="2407" w:type="dxa"/>
          </w:tcPr>
          <w:p w14:paraId="0D5FAF87" w14:textId="77777777" w:rsidR="00DE52A4" w:rsidRPr="00796664" w:rsidRDefault="00DE52A4" w:rsidP="00E36D38">
            <w:pPr>
              <w:pStyle w:val="Tabletext"/>
              <w:jc w:val="center"/>
              <w:rPr>
                <w:sz w:val="18"/>
                <w:szCs w:val="18"/>
              </w:rPr>
            </w:pPr>
            <w:r w:rsidRPr="00796664">
              <w:rPr>
                <w:sz w:val="18"/>
              </w:rPr>
              <w:t>1427 MHz – 1432 MHz</w:t>
            </w:r>
          </w:p>
        </w:tc>
        <w:tc>
          <w:tcPr>
            <w:tcW w:w="1279" w:type="dxa"/>
          </w:tcPr>
          <w:p w14:paraId="2ADD8F9B" w14:textId="77777777" w:rsidR="00DE52A4" w:rsidRPr="00796664" w:rsidRDefault="00DE52A4" w:rsidP="00E36D38">
            <w:pPr>
              <w:pStyle w:val="Tabletext"/>
              <w:jc w:val="center"/>
              <w:rPr>
                <w:sz w:val="18"/>
                <w:szCs w:val="18"/>
              </w:rPr>
            </w:pPr>
            <w:r w:rsidRPr="00796664">
              <w:rPr>
                <w:sz w:val="18"/>
              </w:rPr>
              <w:t>TDD</w:t>
            </w:r>
          </w:p>
        </w:tc>
      </w:tr>
      <w:tr w:rsidR="00DE52A4" w:rsidRPr="00796664" w14:paraId="7E06DB45" w14:textId="77777777" w:rsidTr="005A4548">
        <w:trPr>
          <w:jc w:val="center"/>
        </w:trPr>
        <w:tc>
          <w:tcPr>
            <w:tcW w:w="1278" w:type="dxa"/>
          </w:tcPr>
          <w:p w14:paraId="3D4F32BF" w14:textId="77777777" w:rsidR="00DE52A4" w:rsidRPr="00796664" w:rsidRDefault="00DE52A4" w:rsidP="00E36D38">
            <w:pPr>
              <w:pStyle w:val="Tabletext"/>
              <w:jc w:val="center"/>
              <w:rPr>
                <w:sz w:val="18"/>
                <w:szCs w:val="18"/>
              </w:rPr>
            </w:pPr>
            <w:r w:rsidRPr="00796664">
              <w:rPr>
                <w:sz w:val="18"/>
              </w:rPr>
              <w:t>n53</w:t>
            </w:r>
          </w:p>
        </w:tc>
        <w:tc>
          <w:tcPr>
            <w:tcW w:w="2407" w:type="dxa"/>
          </w:tcPr>
          <w:p w14:paraId="225A9152" w14:textId="77777777" w:rsidR="00DE52A4" w:rsidRPr="00796664" w:rsidRDefault="00DE52A4" w:rsidP="00E36D38">
            <w:pPr>
              <w:pStyle w:val="Tabletext"/>
              <w:jc w:val="center"/>
              <w:rPr>
                <w:sz w:val="18"/>
                <w:szCs w:val="18"/>
              </w:rPr>
            </w:pPr>
            <w:r w:rsidRPr="00796664">
              <w:rPr>
                <w:sz w:val="18"/>
              </w:rPr>
              <w:t>2483.5 MHz – 2495 MHz</w:t>
            </w:r>
          </w:p>
        </w:tc>
        <w:tc>
          <w:tcPr>
            <w:tcW w:w="2407" w:type="dxa"/>
          </w:tcPr>
          <w:p w14:paraId="0785B8A8" w14:textId="77777777" w:rsidR="00DE52A4" w:rsidRPr="00796664" w:rsidRDefault="00DE52A4" w:rsidP="00E36D38">
            <w:pPr>
              <w:pStyle w:val="Tabletext"/>
              <w:jc w:val="center"/>
              <w:rPr>
                <w:sz w:val="18"/>
                <w:szCs w:val="18"/>
              </w:rPr>
            </w:pPr>
            <w:r w:rsidRPr="00796664">
              <w:rPr>
                <w:sz w:val="18"/>
              </w:rPr>
              <w:t>2483.5 MHz – 2495 MHz</w:t>
            </w:r>
          </w:p>
        </w:tc>
        <w:tc>
          <w:tcPr>
            <w:tcW w:w="1279" w:type="dxa"/>
          </w:tcPr>
          <w:p w14:paraId="3009AB8C" w14:textId="77777777" w:rsidR="00DE52A4" w:rsidRPr="00796664" w:rsidRDefault="00DE52A4" w:rsidP="00E36D38">
            <w:pPr>
              <w:pStyle w:val="Tabletext"/>
              <w:jc w:val="center"/>
              <w:rPr>
                <w:sz w:val="18"/>
                <w:szCs w:val="18"/>
              </w:rPr>
            </w:pPr>
            <w:r w:rsidRPr="00796664">
              <w:rPr>
                <w:sz w:val="18"/>
              </w:rPr>
              <w:t>TDD</w:t>
            </w:r>
          </w:p>
        </w:tc>
      </w:tr>
      <w:tr w:rsidR="00DE52A4" w:rsidRPr="00796664" w14:paraId="0933D239" w14:textId="77777777" w:rsidTr="005A4548">
        <w:trPr>
          <w:jc w:val="center"/>
        </w:trPr>
        <w:tc>
          <w:tcPr>
            <w:tcW w:w="1278" w:type="dxa"/>
          </w:tcPr>
          <w:p w14:paraId="6816D5DB" w14:textId="77777777" w:rsidR="00DE52A4" w:rsidRPr="00796664" w:rsidRDefault="00DE52A4" w:rsidP="00E36D38">
            <w:pPr>
              <w:pStyle w:val="Tabletext"/>
              <w:jc w:val="center"/>
              <w:rPr>
                <w:sz w:val="18"/>
                <w:szCs w:val="18"/>
              </w:rPr>
            </w:pPr>
            <w:r w:rsidRPr="00796664">
              <w:rPr>
                <w:sz w:val="18"/>
              </w:rPr>
              <w:t>n65</w:t>
            </w:r>
          </w:p>
        </w:tc>
        <w:tc>
          <w:tcPr>
            <w:tcW w:w="2407" w:type="dxa"/>
          </w:tcPr>
          <w:p w14:paraId="4F17330F" w14:textId="77777777" w:rsidR="00DE52A4" w:rsidRPr="00796664" w:rsidRDefault="00DE52A4" w:rsidP="00E36D38">
            <w:pPr>
              <w:pStyle w:val="Tabletext"/>
              <w:jc w:val="center"/>
              <w:rPr>
                <w:sz w:val="18"/>
                <w:szCs w:val="18"/>
              </w:rPr>
            </w:pPr>
            <w:r w:rsidRPr="00796664">
              <w:rPr>
                <w:sz w:val="18"/>
              </w:rPr>
              <w:t>1920 MHz – 2010 MHz</w:t>
            </w:r>
          </w:p>
        </w:tc>
        <w:tc>
          <w:tcPr>
            <w:tcW w:w="2407" w:type="dxa"/>
          </w:tcPr>
          <w:p w14:paraId="480EB3FF" w14:textId="77777777" w:rsidR="00DE52A4" w:rsidRPr="00796664" w:rsidRDefault="00DE52A4" w:rsidP="00E36D38">
            <w:pPr>
              <w:pStyle w:val="Tabletext"/>
              <w:jc w:val="center"/>
              <w:rPr>
                <w:sz w:val="18"/>
                <w:szCs w:val="18"/>
              </w:rPr>
            </w:pPr>
            <w:r w:rsidRPr="00796664">
              <w:rPr>
                <w:sz w:val="18"/>
              </w:rPr>
              <w:t>2110 MHz – 2200 MHz</w:t>
            </w:r>
          </w:p>
        </w:tc>
        <w:tc>
          <w:tcPr>
            <w:tcW w:w="1279" w:type="dxa"/>
          </w:tcPr>
          <w:p w14:paraId="771C068A" w14:textId="77777777" w:rsidR="00DE52A4" w:rsidRPr="00796664" w:rsidRDefault="00DE52A4" w:rsidP="00E36D38">
            <w:pPr>
              <w:pStyle w:val="Tabletext"/>
              <w:jc w:val="center"/>
              <w:rPr>
                <w:sz w:val="18"/>
                <w:szCs w:val="18"/>
              </w:rPr>
            </w:pPr>
            <w:r w:rsidRPr="00796664">
              <w:rPr>
                <w:sz w:val="18"/>
              </w:rPr>
              <w:t>FDD</w:t>
            </w:r>
          </w:p>
        </w:tc>
      </w:tr>
      <w:tr w:rsidR="00DE52A4" w:rsidRPr="00796664" w14:paraId="62B4D040" w14:textId="77777777" w:rsidTr="005A4548">
        <w:trPr>
          <w:jc w:val="center"/>
        </w:trPr>
        <w:tc>
          <w:tcPr>
            <w:tcW w:w="1278" w:type="dxa"/>
          </w:tcPr>
          <w:p w14:paraId="24149260" w14:textId="77777777" w:rsidR="00DE52A4" w:rsidRPr="00796664" w:rsidRDefault="00DE52A4" w:rsidP="00E36D38">
            <w:pPr>
              <w:pStyle w:val="Tabletext"/>
              <w:jc w:val="center"/>
              <w:rPr>
                <w:sz w:val="18"/>
                <w:szCs w:val="18"/>
              </w:rPr>
            </w:pPr>
            <w:r w:rsidRPr="00796664">
              <w:rPr>
                <w:sz w:val="18"/>
              </w:rPr>
              <w:t>n66</w:t>
            </w:r>
          </w:p>
        </w:tc>
        <w:tc>
          <w:tcPr>
            <w:tcW w:w="2407" w:type="dxa"/>
          </w:tcPr>
          <w:p w14:paraId="44403328" w14:textId="77777777" w:rsidR="00DE52A4" w:rsidRPr="00796664" w:rsidRDefault="00DE52A4" w:rsidP="00E36D38">
            <w:pPr>
              <w:pStyle w:val="Tabletext"/>
              <w:jc w:val="center"/>
              <w:rPr>
                <w:sz w:val="18"/>
                <w:szCs w:val="18"/>
              </w:rPr>
            </w:pPr>
            <w:r w:rsidRPr="00796664">
              <w:rPr>
                <w:sz w:val="18"/>
              </w:rPr>
              <w:t>1710 MHz – 1780 MHz</w:t>
            </w:r>
          </w:p>
        </w:tc>
        <w:tc>
          <w:tcPr>
            <w:tcW w:w="2407" w:type="dxa"/>
          </w:tcPr>
          <w:p w14:paraId="6DF76DE7" w14:textId="77777777" w:rsidR="00DE52A4" w:rsidRPr="00796664" w:rsidRDefault="00DE52A4" w:rsidP="00E36D38">
            <w:pPr>
              <w:pStyle w:val="Tabletext"/>
              <w:jc w:val="center"/>
              <w:rPr>
                <w:sz w:val="18"/>
                <w:szCs w:val="18"/>
              </w:rPr>
            </w:pPr>
            <w:r w:rsidRPr="00796664">
              <w:rPr>
                <w:sz w:val="18"/>
              </w:rPr>
              <w:t>2110 MHz – 2200 MHz</w:t>
            </w:r>
          </w:p>
        </w:tc>
        <w:tc>
          <w:tcPr>
            <w:tcW w:w="1279" w:type="dxa"/>
          </w:tcPr>
          <w:p w14:paraId="48403818" w14:textId="77777777" w:rsidR="00DE52A4" w:rsidRPr="00796664" w:rsidRDefault="00DE52A4" w:rsidP="00E36D38">
            <w:pPr>
              <w:pStyle w:val="Tabletext"/>
              <w:jc w:val="center"/>
              <w:rPr>
                <w:sz w:val="18"/>
                <w:szCs w:val="18"/>
              </w:rPr>
            </w:pPr>
            <w:r w:rsidRPr="00796664">
              <w:rPr>
                <w:sz w:val="18"/>
              </w:rPr>
              <w:t>FDD</w:t>
            </w:r>
          </w:p>
        </w:tc>
      </w:tr>
      <w:tr w:rsidR="00DE52A4" w:rsidRPr="00796664" w14:paraId="7E0A5C47" w14:textId="77777777" w:rsidTr="005A4548">
        <w:trPr>
          <w:jc w:val="center"/>
        </w:trPr>
        <w:tc>
          <w:tcPr>
            <w:tcW w:w="1278" w:type="dxa"/>
          </w:tcPr>
          <w:p w14:paraId="4DA617CB" w14:textId="77777777" w:rsidR="00DE52A4" w:rsidRPr="00796664" w:rsidRDefault="00DE52A4" w:rsidP="00E36D38">
            <w:pPr>
              <w:pStyle w:val="Tabletext"/>
              <w:jc w:val="center"/>
              <w:rPr>
                <w:sz w:val="18"/>
                <w:szCs w:val="18"/>
              </w:rPr>
            </w:pPr>
            <w:r w:rsidRPr="00796664">
              <w:rPr>
                <w:sz w:val="18"/>
              </w:rPr>
              <w:t>n67</w:t>
            </w:r>
          </w:p>
        </w:tc>
        <w:tc>
          <w:tcPr>
            <w:tcW w:w="2407" w:type="dxa"/>
          </w:tcPr>
          <w:p w14:paraId="77EB99D7" w14:textId="77777777" w:rsidR="00DE52A4" w:rsidRPr="00796664" w:rsidRDefault="00DE52A4" w:rsidP="00E36D38">
            <w:pPr>
              <w:pStyle w:val="Tabletext"/>
              <w:jc w:val="center"/>
              <w:rPr>
                <w:sz w:val="18"/>
                <w:szCs w:val="18"/>
              </w:rPr>
            </w:pPr>
            <w:r w:rsidRPr="00796664">
              <w:rPr>
                <w:sz w:val="18"/>
              </w:rPr>
              <w:t>N/A</w:t>
            </w:r>
          </w:p>
        </w:tc>
        <w:tc>
          <w:tcPr>
            <w:tcW w:w="2407" w:type="dxa"/>
          </w:tcPr>
          <w:p w14:paraId="2479B7CE" w14:textId="77777777" w:rsidR="00DE52A4" w:rsidRPr="00796664" w:rsidRDefault="00DE52A4" w:rsidP="00E36D38">
            <w:pPr>
              <w:pStyle w:val="Tabletext"/>
              <w:jc w:val="center"/>
              <w:rPr>
                <w:sz w:val="18"/>
                <w:szCs w:val="18"/>
              </w:rPr>
            </w:pPr>
            <w:r w:rsidRPr="00796664">
              <w:rPr>
                <w:sz w:val="18"/>
              </w:rPr>
              <w:t>738 MHz – 758 MHz</w:t>
            </w:r>
          </w:p>
        </w:tc>
        <w:tc>
          <w:tcPr>
            <w:tcW w:w="1279" w:type="dxa"/>
          </w:tcPr>
          <w:p w14:paraId="6C8D267C" w14:textId="77777777" w:rsidR="00DE52A4" w:rsidRPr="00796664" w:rsidRDefault="00DE52A4" w:rsidP="00E36D38">
            <w:pPr>
              <w:pStyle w:val="Tabletext"/>
              <w:jc w:val="center"/>
              <w:rPr>
                <w:sz w:val="18"/>
                <w:szCs w:val="18"/>
              </w:rPr>
            </w:pPr>
            <w:r w:rsidRPr="00796664">
              <w:rPr>
                <w:sz w:val="18"/>
              </w:rPr>
              <w:t>SDL</w:t>
            </w:r>
          </w:p>
        </w:tc>
      </w:tr>
      <w:tr w:rsidR="00DE52A4" w:rsidRPr="00796664" w14:paraId="150AF1CA" w14:textId="77777777" w:rsidTr="005A4548">
        <w:trPr>
          <w:jc w:val="center"/>
        </w:trPr>
        <w:tc>
          <w:tcPr>
            <w:tcW w:w="1278" w:type="dxa"/>
          </w:tcPr>
          <w:p w14:paraId="6E830C19" w14:textId="77777777" w:rsidR="00DE52A4" w:rsidRPr="00796664" w:rsidRDefault="00DE52A4" w:rsidP="00E36D38">
            <w:pPr>
              <w:pStyle w:val="Tabletext"/>
              <w:jc w:val="center"/>
              <w:rPr>
                <w:sz w:val="18"/>
                <w:szCs w:val="18"/>
              </w:rPr>
            </w:pPr>
            <w:r w:rsidRPr="00796664">
              <w:rPr>
                <w:sz w:val="18"/>
              </w:rPr>
              <w:t>n70</w:t>
            </w:r>
          </w:p>
        </w:tc>
        <w:tc>
          <w:tcPr>
            <w:tcW w:w="2407" w:type="dxa"/>
          </w:tcPr>
          <w:p w14:paraId="3474021C" w14:textId="77777777" w:rsidR="00DE52A4" w:rsidRPr="00796664" w:rsidRDefault="00DE52A4" w:rsidP="00E36D38">
            <w:pPr>
              <w:pStyle w:val="Tabletext"/>
              <w:jc w:val="center"/>
              <w:rPr>
                <w:sz w:val="18"/>
                <w:szCs w:val="18"/>
              </w:rPr>
            </w:pPr>
            <w:r w:rsidRPr="00796664">
              <w:rPr>
                <w:sz w:val="18"/>
              </w:rPr>
              <w:t>1695 MHz – 1710 MHz</w:t>
            </w:r>
          </w:p>
        </w:tc>
        <w:tc>
          <w:tcPr>
            <w:tcW w:w="2407" w:type="dxa"/>
          </w:tcPr>
          <w:p w14:paraId="6181BCB8" w14:textId="77777777" w:rsidR="00DE52A4" w:rsidRPr="00796664" w:rsidRDefault="00DE52A4" w:rsidP="00E36D38">
            <w:pPr>
              <w:pStyle w:val="Tabletext"/>
              <w:jc w:val="center"/>
              <w:rPr>
                <w:sz w:val="18"/>
                <w:szCs w:val="18"/>
              </w:rPr>
            </w:pPr>
            <w:r w:rsidRPr="00796664">
              <w:rPr>
                <w:sz w:val="18"/>
              </w:rPr>
              <w:t>1995 MHz – 2020 MHz</w:t>
            </w:r>
          </w:p>
        </w:tc>
        <w:tc>
          <w:tcPr>
            <w:tcW w:w="1279" w:type="dxa"/>
          </w:tcPr>
          <w:p w14:paraId="4931C2CC" w14:textId="77777777" w:rsidR="00DE52A4" w:rsidRPr="00796664" w:rsidRDefault="00DE52A4" w:rsidP="00E36D38">
            <w:pPr>
              <w:pStyle w:val="Tabletext"/>
              <w:jc w:val="center"/>
              <w:rPr>
                <w:sz w:val="18"/>
                <w:szCs w:val="18"/>
              </w:rPr>
            </w:pPr>
            <w:r w:rsidRPr="00796664">
              <w:rPr>
                <w:sz w:val="18"/>
              </w:rPr>
              <w:t>FDD</w:t>
            </w:r>
          </w:p>
        </w:tc>
      </w:tr>
      <w:tr w:rsidR="00DE52A4" w:rsidRPr="00796664" w14:paraId="06989631" w14:textId="77777777" w:rsidTr="005A4548">
        <w:trPr>
          <w:jc w:val="center"/>
        </w:trPr>
        <w:tc>
          <w:tcPr>
            <w:tcW w:w="1278" w:type="dxa"/>
          </w:tcPr>
          <w:p w14:paraId="5FEA9884" w14:textId="77777777" w:rsidR="00DE52A4" w:rsidRPr="00796664" w:rsidRDefault="00DE52A4" w:rsidP="00E36D38">
            <w:pPr>
              <w:pStyle w:val="Tabletext"/>
              <w:jc w:val="center"/>
              <w:rPr>
                <w:sz w:val="18"/>
                <w:szCs w:val="18"/>
              </w:rPr>
            </w:pPr>
            <w:r w:rsidRPr="00796664">
              <w:rPr>
                <w:sz w:val="18"/>
              </w:rPr>
              <w:t>n71</w:t>
            </w:r>
          </w:p>
        </w:tc>
        <w:tc>
          <w:tcPr>
            <w:tcW w:w="2407" w:type="dxa"/>
          </w:tcPr>
          <w:p w14:paraId="45E9DA64" w14:textId="77777777" w:rsidR="00DE52A4" w:rsidRPr="00796664" w:rsidRDefault="00DE52A4" w:rsidP="00E36D38">
            <w:pPr>
              <w:pStyle w:val="Tabletext"/>
              <w:jc w:val="center"/>
              <w:rPr>
                <w:sz w:val="18"/>
                <w:szCs w:val="18"/>
              </w:rPr>
            </w:pPr>
            <w:r w:rsidRPr="00796664">
              <w:rPr>
                <w:sz w:val="18"/>
              </w:rPr>
              <w:t>663 MHz – 698 MHz</w:t>
            </w:r>
          </w:p>
        </w:tc>
        <w:tc>
          <w:tcPr>
            <w:tcW w:w="2407" w:type="dxa"/>
          </w:tcPr>
          <w:p w14:paraId="376C1162" w14:textId="77777777" w:rsidR="00DE52A4" w:rsidRPr="00796664" w:rsidRDefault="00DE52A4" w:rsidP="00E36D38">
            <w:pPr>
              <w:pStyle w:val="Tabletext"/>
              <w:jc w:val="center"/>
              <w:rPr>
                <w:sz w:val="18"/>
                <w:szCs w:val="18"/>
              </w:rPr>
            </w:pPr>
            <w:r w:rsidRPr="00796664">
              <w:rPr>
                <w:sz w:val="18"/>
              </w:rPr>
              <w:t>617 MHz – 652 MHz</w:t>
            </w:r>
          </w:p>
        </w:tc>
        <w:tc>
          <w:tcPr>
            <w:tcW w:w="1279" w:type="dxa"/>
          </w:tcPr>
          <w:p w14:paraId="47E3BB63" w14:textId="77777777" w:rsidR="00DE52A4" w:rsidRPr="00796664" w:rsidRDefault="00DE52A4" w:rsidP="00E36D38">
            <w:pPr>
              <w:pStyle w:val="Tabletext"/>
              <w:jc w:val="center"/>
              <w:rPr>
                <w:sz w:val="18"/>
                <w:szCs w:val="18"/>
              </w:rPr>
            </w:pPr>
            <w:r w:rsidRPr="00796664">
              <w:rPr>
                <w:sz w:val="18"/>
              </w:rPr>
              <w:t>FDD</w:t>
            </w:r>
          </w:p>
        </w:tc>
      </w:tr>
      <w:tr w:rsidR="00DE52A4" w:rsidRPr="00796664" w14:paraId="455A337A" w14:textId="77777777" w:rsidTr="005A4548">
        <w:trPr>
          <w:jc w:val="center"/>
        </w:trPr>
        <w:tc>
          <w:tcPr>
            <w:tcW w:w="1278" w:type="dxa"/>
          </w:tcPr>
          <w:p w14:paraId="26C68562" w14:textId="77777777" w:rsidR="00DE52A4" w:rsidRPr="00796664" w:rsidRDefault="00DE52A4" w:rsidP="00E36D38">
            <w:pPr>
              <w:pStyle w:val="Tabletext"/>
              <w:jc w:val="center"/>
              <w:rPr>
                <w:sz w:val="18"/>
                <w:szCs w:val="18"/>
              </w:rPr>
            </w:pPr>
            <w:r w:rsidRPr="00796664">
              <w:rPr>
                <w:sz w:val="18"/>
              </w:rPr>
              <w:t>n74</w:t>
            </w:r>
          </w:p>
        </w:tc>
        <w:tc>
          <w:tcPr>
            <w:tcW w:w="2407" w:type="dxa"/>
          </w:tcPr>
          <w:p w14:paraId="28F7C131" w14:textId="77777777" w:rsidR="00DE52A4" w:rsidRPr="00796664" w:rsidRDefault="00DE52A4" w:rsidP="00E36D38">
            <w:pPr>
              <w:pStyle w:val="Tabletext"/>
              <w:jc w:val="center"/>
              <w:rPr>
                <w:sz w:val="18"/>
                <w:szCs w:val="18"/>
              </w:rPr>
            </w:pPr>
            <w:r w:rsidRPr="00796664">
              <w:rPr>
                <w:sz w:val="18"/>
              </w:rPr>
              <w:t>1427 MHz – 1470 MHz</w:t>
            </w:r>
          </w:p>
        </w:tc>
        <w:tc>
          <w:tcPr>
            <w:tcW w:w="2407" w:type="dxa"/>
          </w:tcPr>
          <w:p w14:paraId="43BB3E4E" w14:textId="77777777" w:rsidR="00DE52A4" w:rsidRPr="00796664" w:rsidRDefault="00DE52A4" w:rsidP="00E36D38">
            <w:pPr>
              <w:pStyle w:val="Tabletext"/>
              <w:jc w:val="center"/>
              <w:rPr>
                <w:sz w:val="18"/>
                <w:szCs w:val="18"/>
              </w:rPr>
            </w:pPr>
            <w:r w:rsidRPr="00796664">
              <w:rPr>
                <w:sz w:val="18"/>
              </w:rPr>
              <w:t>1475 MHz – 1518 MHz</w:t>
            </w:r>
          </w:p>
        </w:tc>
        <w:tc>
          <w:tcPr>
            <w:tcW w:w="1279" w:type="dxa"/>
          </w:tcPr>
          <w:p w14:paraId="01521772" w14:textId="77777777" w:rsidR="00DE52A4" w:rsidRPr="00796664" w:rsidRDefault="00DE52A4" w:rsidP="00E36D38">
            <w:pPr>
              <w:pStyle w:val="Tabletext"/>
              <w:jc w:val="center"/>
              <w:rPr>
                <w:sz w:val="18"/>
                <w:szCs w:val="18"/>
              </w:rPr>
            </w:pPr>
            <w:r w:rsidRPr="00796664">
              <w:rPr>
                <w:sz w:val="18"/>
              </w:rPr>
              <w:t>FDD</w:t>
            </w:r>
          </w:p>
        </w:tc>
      </w:tr>
      <w:tr w:rsidR="00DE52A4" w:rsidRPr="00796664" w14:paraId="58D4EAA5" w14:textId="77777777" w:rsidTr="005A4548">
        <w:trPr>
          <w:jc w:val="center"/>
        </w:trPr>
        <w:tc>
          <w:tcPr>
            <w:tcW w:w="1278" w:type="dxa"/>
          </w:tcPr>
          <w:p w14:paraId="3075989A" w14:textId="77777777" w:rsidR="00DE52A4" w:rsidRPr="00796664" w:rsidRDefault="00DE52A4" w:rsidP="00E36D38">
            <w:pPr>
              <w:pStyle w:val="Tabletext"/>
              <w:jc w:val="center"/>
              <w:rPr>
                <w:sz w:val="18"/>
                <w:szCs w:val="18"/>
              </w:rPr>
            </w:pPr>
            <w:r w:rsidRPr="00796664">
              <w:rPr>
                <w:sz w:val="18"/>
              </w:rPr>
              <w:t>n75</w:t>
            </w:r>
          </w:p>
        </w:tc>
        <w:tc>
          <w:tcPr>
            <w:tcW w:w="2407" w:type="dxa"/>
          </w:tcPr>
          <w:p w14:paraId="2A6C239D" w14:textId="77777777" w:rsidR="00DE52A4" w:rsidRPr="00796664" w:rsidRDefault="00DE52A4" w:rsidP="00E36D38">
            <w:pPr>
              <w:pStyle w:val="Tabletext"/>
              <w:jc w:val="center"/>
              <w:rPr>
                <w:sz w:val="18"/>
                <w:szCs w:val="18"/>
              </w:rPr>
            </w:pPr>
            <w:r w:rsidRPr="00796664">
              <w:rPr>
                <w:sz w:val="18"/>
              </w:rPr>
              <w:t>N/A</w:t>
            </w:r>
          </w:p>
        </w:tc>
        <w:tc>
          <w:tcPr>
            <w:tcW w:w="2407" w:type="dxa"/>
          </w:tcPr>
          <w:p w14:paraId="119F0572" w14:textId="77777777" w:rsidR="00DE52A4" w:rsidRPr="00796664" w:rsidRDefault="00DE52A4" w:rsidP="00E36D38">
            <w:pPr>
              <w:pStyle w:val="Tabletext"/>
              <w:jc w:val="center"/>
              <w:rPr>
                <w:sz w:val="18"/>
                <w:szCs w:val="18"/>
              </w:rPr>
            </w:pPr>
            <w:r w:rsidRPr="00796664">
              <w:rPr>
                <w:sz w:val="18"/>
              </w:rPr>
              <w:t>1432 MHz – 1517 MHz</w:t>
            </w:r>
          </w:p>
        </w:tc>
        <w:tc>
          <w:tcPr>
            <w:tcW w:w="1279" w:type="dxa"/>
          </w:tcPr>
          <w:p w14:paraId="1CA09DDD" w14:textId="77777777" w:rsidR="00DE52A4" w:rsidRPr="00796664" w:rsidRDefault="00DE52A4" w:rsidP="00E36D38">
            <w:pPr>
              <w:pStyle w:val="Tabletext"/>
              <w:jc w:val="center"/>
              <w:rPr>
                <w:sz w:val="18"/>
                <w:szCs w:val="18"/>
              </w:rPr>
            </w:pPr>
            <w:r w:rsidRPr="00796664">
              <w:rPr>
                <w:sz w:val="18"/>
              </w:rPr>
              <w:t>SDL</w:t>
            </w:r>
          </w:p>
        </w:tc>
      </w:tr>
      <w:tr w:rsidR="00DE52A4" w:rsidRPr="00796664" w14:paraId="01918198" w14:textId="77777777" w:rsidTr="005A4548">
        <w:trPr>
          <w:jc w:val="center"/>
        </w:trPr>
        <w:tc>
          <w:tcPr>
            <w:tcW w:w="1278" w:type="dxa"/>
          </w:tcPr>
          <w:p w14:paraId="7B3AA117" w14:textId="77777777" w:rsidR="00DE52A4" w:rsidRPr="00796664" w:rsidRDefault="00DE52A4" w:rsidP="00E36D38">
            <w:pPr>
              <w:pStyle w:val="Tabletext"/>
              <w:jc w:val="center"/>
              <w:rPr>
                <w:sz w:val="18"/>
                <w:szCs w:val="18"/>
              </w:rPr>
            </w:pPr>
            <w:r w:rsidRPr="00796664">
              <w:rPr>
                <w:sz w:val="18"/>
              </w:rPr>
              <w:t>n76</w:t>
            </w:r>
          </w:p>
        </w:tc>
        <w:tc>
          <w:tcPr>
            <w:tcW w:w="2407" w:type="dxa"/>
          </w:tcPr>
          <w:p w14:paraId="1342F7CE" w14:textId="77777777" w:rsidR="00DE52A4" w:rsidRPr="00796664" w:rsidRDefault="00DE52A4" w:rsidP="00E36D38">
            <w:pPr>
              <w:pStyle w:val="Tabletext"/>
              <w:jc w:val="center"/>
              <w:rPr>
                <w:sz w:val="18"/>
                <w:szCs w:val="18"/>
              </w:rPr>
            </w:pPr>
            <w:r w:rsidRPr="00796664">
              <w:rPr>
                <w:sz w:val="18"/>
              </w:rPr>
              <w:t>N/A</w:t>
            </w:r>
          </w:p>
        </w:tc>
        <w:tc>
          <w:tcPr>
            <w:tcW w:w="2407" w:type="dxa"/>
          </w:tcPr>
          <w:p w14:paraId="0B294479" w14:textId="77777777" w:rsidR="00DE52A4" w:rsidRPr="00796664" w:rsidRDefault="00DE52A4" w:rsidP="00E36D38">
            <w:pPr>
              <w:pStyle w:val="Tabletext"/>
              <w:jc w:val="center"/>
              <w:rPr>
                <w:sz w:val="18"/>
                <w:szCs w:val="18"/>
              </w:rPr>
            </w:pPr>
            <w:r w:rsidRPr="00796664">
              <w:rPr>
                <w:sz w:val="18"/>
              </w:rPr>
              <w:t>1427 MHz – 1432 MHz</w:t>
            </w:r>
          </w:p>
        </w:tc>
        <w:tc>
          <w:tcPr>
            <w:tcW w:w="1279" w:type="dxa"/>
          </w:tcPr>
          <w:p w14:paraId="493496FF" w14:textId="77777777" w:rsidR="00DE52A4" w:rsidRPr="00796664" w:rsidRDefault="00DE52A4" w:rsidP="00E36D38">
            <w:pPr>
              <w:pStyle w:val="Tabletext"/>
              <w:jc w:val="center"/>
              <w:rPr>
                <w:sz w:val="18"/>
                <w:szCs w:val="18"/>
              </w:rPr>
            </w:pPr>
            <w:r w:rsidRPr="00796664">
              <w:rPr>
                <w:sz w:val="18"/>
              </w:rPr>
              <w:t>SDL</w:t>
            </w:r>
          </w:p>
        </w:tc>
      </w:tr>
      <w:tr w:rsidR="00DE52A4" w:rsidRPr="00796664" w14:paraId="4A0AC950" w14:textId="77777777" w:rsidTr="005A4548">
        <w:trPr>
          <w:jc w:val="center"/>
        </w:trPr>
        <w:tc>
          <w:tcPr>
            <w:tcW w:w="1278" w:type="dxa"/>
          </w:tcPr>
          <w:p w14:paraId="4625463C" w14:textId="77777777" w:rsidR="00DE52A4" w:rsidRPr="00796664" w:rsidRDefault="00DE52A4" w:rsidP="00E36D38">
            <w:pPr>
              <w:pStyle w:val="Tabletext"/>
              <w:jc w:val="center"/>
              <w:rPr>
                <w:sz w:val="18"/>
                <w:szCs w:val="18"/>
              </w:rPr>
            </w:pPr>
            <w:r w:rsidRPr="00796664">
              <w:rPr>
                <w:sz w:val="18"/>
              </w:rPr>
              <w:t>n77</w:t>
            </w:r>
          </w:p>
        </w:tc>
        <w:tc>
          <w:tcPr>
            <w:tcW w:w="2407" w:type="dxa"/>
          </w:tcPr>
          <w:p w14:paraId="1F045779" w14:textId="77777777" w:rsidR="00DE52A4" w:rsidRPr="00796664" w:rsidRDefault="00DE52A4" w:rsidP="00E36D38">
            <w:pPr>
              <w:pStyle w:val="Tabletext"/>
              <w:jc w:val="center"/>
              <w:rPr>
                <w:sz w:val="18"/>
                <w:szCs w:val="18"/>
              </w:rPr>
            </w:pPr>
            <w:r w:rsidRPr="00796664">
              <w:rPr>
                <w:sz w:val="18"/>
              </w:rPr>
              <w:t>3300 MHz – 4200 MHz</w:t>
            </w:r>
          </w:p>
        </w:tc>
        <w:tc>
          <w:tcPr>
            <w:tcW w:w="2407" w:type="dxa"/>
          </w:tcPr>
          <w:p w14:paraId="049C7C93" w14:textId="77777777" w:rsidR="00DE52A4" w:rsidRPr="00796664" w:rsidRDefault="00DE52A4" w:rsidP="00E36D38">
            <w:pPr>
              <w:pStyle w:val="Tabletext"/>
              <w:jc w:val="center"/>
              <w:rPr>
                <w:sz w:val="18"/>
                <w:szCs w:val="18"/>
              </w:rPr>
            </w:pPr>
            <w:r w:rsidRPr="00796664">
              <w:rPr>
                <w:sz w:val="18"/>
              </w:rPr>
              <w:t>3300 MHz – 4200 MHz</w:t>
            </w:r>
          </w:p>
        </w:tc>
        <w:tc>
          <w:tcPr>
            <w:tcW w:w="1279" w:type="dxa"/>
          </w:tcPr>
          <w:p w14:paraId="0263CF0D" w14:textId="77777777" w:rsidR="00DE52A4" w:rsidRPr="00796664" w:rsidRDefault="00DE52A4" w:rsidP="00E36D38">
            <w:pPr>
              <w:pStyle w:val="Tabletext"/>
              <w:jc w:val="center"/>
              <w:rPr>
                <w:sz w:val="18"/>
                <w:szCs w:val="18"/>
              </w:rPr>
            </w:pPr>
            <w:r w:rsidRPr="00796664">
              <w:rPr>
                <w:sz w:val="18"/>
              </w:rPr>
              <w:t>TDD</w:t>
            </w:r>
          </w:p>
        </w:tc>
      </w:tr>
      <w:tr w:rsidR="00DE52A4" w:rsidRPr="00796664" w14:paraId="74674373" w14:textId="77777777" w:rsidTr="005A4548">
        <w:trPr>
          <w:jc w:val="center"/>
        </w:trPr>
        <w:tc>
          <w:tcPr>
            <w:tcW w:w="1278" w:type="dxa"/>
          </w:tcPr>
          <w:p w14:paraId="1AD9E69F" w14:textId="77777777" w:rsidR="00DE52A4" w:rsidRPr="00796664" w:rsidRDefault="00DE52A4" w:rsidP="00E36D38">
            <w:pPr>
              <w:pStyle w:val="Tabletext"/>
              <w:jc w:val="center"/>
              <w:rPr>
                <w:sz w:val="18"/>
                <w:szCs w:val="18"/>
              </w:rPr>
            </w:pPr>
            <w:r w:rsidRPr="00796664">
              <w:rPr>
                <w:sz w:val="18"/>
              </w:rPr>
              <w:t>n78</w:t>
            </w:r>
          </w:p>
        </w:tc>
        <w:tc>
          <w:tcPr>
            <w:tcW w:w="2407" w:type="dxa"/>
          </w:tcPr>
          <w:p w14:paraId="3471231A" w14:textId="77777777" w:rsidR="00DE52A4" w:rsidRPr="00796664" w:rsidRDefault="00DE52A4" w:rsidP="00E36D38">
            <w:pPr>
              <w:pStyle w:val="Tabletext"/>
              <w:jc w:val="center"/>
              <w:rPr>
                <w:sz w:val="18"/>
                <w:szCs w:val="18"/>
              </w:rPr>
            </w:pPr>
            <w:r w:rsidRPr="00796664">
              <w:rPr>
                <w:sz w:val="18"/>
              </w:rPr>
              <w:t>3300 MHz – 3800 MHz</w:t>
            </w:r>
          </w:p>
        </w:tc>
        <w:tc>
          <w:tcPr>
            <w:tcW w:w="2407" w:type="dxa"/>
          </w:tcPr>
          <w:p w14:paraId="735C5EE7" w14:textId="77777777" w:rsidR="00DE52A4" w:rsidRPr="00796664" w:rsidRDefault="00DE52A4" w:rsidP="00E36D38">
            <w:pPr>
              <w:pStyle w:val="Tabletext"/>
              <w:jc w:val="center"/>
              <w:rPr>
                <w:sz w:val="18"/>
                <w:szCs w:val="18"/>
              </w:rPr>
            </w:pPr>
            <w:r w:rsidRPr="00796664">
              <w:rPr>
                <w:sz w:val="18"/>
              </w:rPr>
              <w:t>3300 MHz – 3800 MHz</w:t>
            </w:r>
          </w:p>
        </w:tc>
        <w:tc>
          <w:tcPr>
            <w:tcW w:w="1279" w:type="dxa"/>
          </w:tcPr>
          <w:p w14:paraId="39B1C88B" w14:textId="77777777" w:rsidR="00DE52A4" w:rsidRPr="00796664" w:rsidRDefault="00DE52A4" w:rsidP="00E36D38">
            <w:pPr>
              <w:pStyle w:val="Tabletext"/>
              <w:jc w:val="center"/>
              <w:rPr>
                <w:sz w:val="18"/>
                <w:szCs w:val="18"/>
              </w:rPr>
            </w:pPr>
            <w:r w:rsidRPr="00796664">
              <w:rPr>
                <w:sz w:val="18"/>
              </w:rPr>
              <w:t>TDD</w:t>
            </w:r>
          </w:p>
        </w:tc>
      </w:tr>
      <w:tr w:rsidR="00DE52A4" w:rsidRPr="00796664" w14:paraId="4AD0CE9B" w14:textId="77777777" w:rsidTr="005A4548">
        <w:trPr>
          <w:jc w:val="center"/>
        </w:trPr>
        <w:tc>
          <w:tcPr>
            <w:tcW w:w="1278" w:type="dxa"/>
          </w:tcPr>
          <w:p w14:paraId="38939381" w14:textId="77777777" w:rsidR="00DE52A4" w:rsidRPr="00796664" w:rsidRDefault="00DE52A4" w:rsidP="00E36D38">
            <w:pPr>
              <w:pStyle w:val="Tabletext"/>
              <w:jc w:val="center"/>
              <w:rPr>
                <w:sz w:val="18"/>
                <w:szCs w:val="18"/>
              </w:rPr>
            </w:pPr>
            <w:r w:rsidRPr="00796664">
              <w:rPr>
                <w:sz w:val="18"/>
              </w:rPr>
              <w:t>n79</w:t>
            </w:r>
          </w:p>
        </w:tc>
        <w:tc>
          <w:tcPr>
            <w:tcW w:w="2407" w:type="dxa"/>
          </w:tcPr>
          <w:p w14:paraId="108E981A" w14:textId="77777777" w:rsidR="00DE52A4" w:rsidRPr="00796664" w:rsidRDefault="00DE52A4" w:rsidP="00E36D38">
            <w:pPr>
              <w:pStyle w:val="Tabletext"/>
              <w:jc w:val="center"/>
              <w:rPr>
                <w:sz w:val="18"/>
                <w:szCs w:val="18"/>
              </w:rPr>
            </w:pPr>
            <w:r w:rsidRPr="00796664">
              <w:rPr>
                <w:sz w:val="18"/>
              </w:rPr>
              <w:t>4400 MHz – 5000 MHz</w:t>
            </w:r>
          </w:p>
        </w:tc>
        <w:tc>
          <w:tcPr>
            <w:tcW w:w="2407" w:type="dxa"/>
          </w:tcPr>
          <w:p w14:paraId="496DE7EC" w14:textId="77777777" w:rsidR="00DE52A4" w:rsidRPr="00796664" w:rsidRDefault="00DE52A4" w:rsidP="00E36D38">
            <w:pPr>
              <w:pStyle w:val="Tabletext"/>
              <w:jc w:val="center"/>
              <w:rPr>
                <w:sz w:val="18"/>
                <w:szCs w:val="18"/>
              </w:rPr>
            </w:pPr>
            <w:r w:rsidRPr="00796664">
              <w:rPr>
                <w:sz w:val="18"/>
              </w:rPr>
              <w:t>4400 MHz – 5000 MHz</w:t>
            </w:r>
          </w:p>
        </w:tc>
        <w:tc>
          <w:tcPr>
            <w:tcW w:w="1279" w:type="dxa"/>
          </w:tcPr>
          <w:p w14:paraId="186737B5" w14:textId="77777777" w:rsidR="00DE52A4" w:rsidRPr="00796664" w:rsidRDefault="00DE52A4" w:rsidP="00E36D38">
            <w:pPr>
              <w:pStyle w:val="Tabletext"/>
              <w:jc w:val="center"/>
              <w:rPr>
                <w:sz w:val="18"/>
                <w:szCs w:val="18"/>
              </w:rPr>
            </w:pPr>
            <w:r w:rsidRPr="00796664">
              <w:rPr>
                <w:sz w:val="18"/>
              </w:rPr>
              <w:t>TDD</w:t>
            </w:r>
          </w:p>
        </w:tc>
      </w:tr>
      <w:tr w:rsidR="00DE52A4" w:rsidRPr="00796664" w14:paraId="09378429" w14:textId="77777777" w:rsidTr="005A4548">
        <w:trPr>
          <w:jc w:val="center"/>
        </w:trPr>
        <w:tc>
          <w:tcPr>
            <w:tcW w:w="1278" w:type="dxa"/>
          </w:tcPr>
          <w:p w14:paraId="4792DE75" w14:textId="77777777" w:rsidR="00DE52A4" w:rsidRPr="00796664" w:rsidRDefault="00DE52A4" w:rsidP="00E36D38">
            <w:pPr>
              <w:pStyle w:val="Tabletext"/>
              <w:jc w:val="center"/>
              <w:rPr>
                <w:sz w:val="18"/>
                <w:szCs w:val="18"/>
              </w:rPr>
            </w:pPr>
            <w:r w:rsidRPr="00796664">
              <w:rPr>
                <w:sz w:val="18"/>
              </w:rPr>
              <w:t>n80</w:t>
            </w:r>
          </w:p>
        </w:tc>
        <w:tc>
          <w:tcPr>
            <w:tcW w:w="2407" w:type="dxa"/>
          </w:tcPr>
          <w:p w14:paraId="686D19A6" w14:textId="77777777" w:rsidR="00DE52A4" w:rsidRPr="00796664" w:rsidRDefault="00DE52A4" w:rsidP="00E36D38">
            <w:pPr>
              <w:pStyle w:val="Tabletext"/>
              <w:jc w:val="center"/>
              <w:rPr>
                <w:sz w:val="18"/>
                <w:szCs w:val="18"/>
              </w:rPr>
            </w:pPr>
            <w:r w:rsidRPr="00796664">
              <w:rPr>
                <w:sz w:val="18"/>
              </w:rPr>
              <w:t>1710 MHz – 1785 MHz</w:t>
            </w:r>
          </w:p>
        </w:tc>
        <w:tc>
          <w:tcPr>
            <w:tcW w:w="2407" w:type="dxa"/>
          </w:tcPr>
          <w:p w14:paraId="3C7DEBC4" w14:textId="77777777" w:rsidR="00DE52A4" w:rsidRPr="00796664" w:rsidRDefault="00DE52A4" w:rsidP="00E36D38">
            <w:pPr>
              <w:pStyle w:val="Tabletext"/>
              <w:jc w:val="center"/>
              <w:rPr>
                <w:sz w:val="18"/>
                <w:szCs w:val="18"/>
              </w:rPr>
            </w:pPr>
            <w:r w:rsidRPr="00796664">
              <w:rPr>
                <w:sz w:val="18"/>
              </w:rPr>
              <w:t>N/A</w:t>
            </w:r>
          </w:p>
        </w:tc>
        <w:tc>
          <w:tcPr>
            <w:tcW w:w="1279" w:type="dxa"/>
          </w:tcPr>
          <w:p w14:paraId="45CA9EB6" w14:textId="77777777" w:rsidR="00DE52A4" w:rsidRPr="00796664" w:rsidRDefault="00DE52A4" w:rsidP="00E36D38">
            <w:pPr>
              <w:pStyle w:val="Tabletext"/>
              <w:jc w:val="center"/>
              <w:rPr>
                <w:sz w:val="18"/>
                <w:szCs w:val="18"/>
              </w:rPr>
            </w:pPr>
            <w:r w:rsidRPr="00796664">
              <w:rPr>
                <w:sz w:val="18"/>
              </w:rPr>
              <w:t xml:space="preserve">SUL </w:t>
            </w:r>
          </w:p>
        </w:tc>
      </w:tr>
      <w:tr w:rsidR="00DE52A4" w:rsidRPr="00796664" w14:paraId="24129F25" w14:textId="77777777" w:rsidTr="005A4548">
        <w:trPr>
          <w:jc w:val="center"/>
        </w:trPr>
        <w:tc>
          <w:tcPr>
            <w:tcW w:w="1278" w:type="dxa"/>
          </w:tcPr>
          <w:p w14:paraId="31D5DCC8" w14:textId="77777777" w:rsidR="00DE52A4" w:rsidRPr="00796664" w:rsidRDefault="00DE52A4" w:rsidP="00E36D38">
            <w:pPr>
              <w:pStyle w:val="Tabletext"/>
              <w:jc w:val="center"/>
              <w:rPr>
                <w:sz w:val="18"/>
                <w:szCs w:val="18"/>
              </w:rPr>
            </w:pPr>
            <w:r w:rsidRPr="00796664">
              <w:rPr>
                <w:sz w:val="18"/>
              </w:rPr>
              <w:t>n81</w:t>
            </w:r>
          </w:p>
        </w:tc>
        <w:tc>
          <w:tcPr>
            <w:tcW w:w="2407" w:type="dxa"/>
          </w:tcPr>
          <w:p w14:paraId="7483ADDC" w14:textId="77777777" w:rsidR="00DE52A4" w:rsidRPr="00796664" w:rsidRDefault="00DE52A4" w:rsidP="00E36D38">
            <w:pPr>
              <w:pStyle w:val="Tabletext"/>
              <w:jc w:val="center"/>
              <w:rPr>
                <w:sz w:val="18"/>
                <w:szCs w:val="18"/>
              </w:rPr>
            </w:pPr>
            <w:r w:rsidRPr="00796664">
              <w:rPr>
                <w:sz w:val="18"/>
              </w:rPr>
              <w:t>880 MHz – 915 MHz</w:t>
            </w:r>
          </w:p>
        </w:tc>
        <w:tc>
          <w:tcPr>
            <w:tcW w:w="2407" w:type="dxa"/>
          </w:tcPr>
          <w:p w14:paraId="7AB1BC84" w14:textId="77777777" w:rsidR="00DE52A4" w:rsidRPr="00796664" w:rsidRDefault="00DE52A4" w:rsidP="00E36D38">
            <w:pPr>
              <w:pStyle w:val="Tabletext"/>
              <w:jc w:val="center"/>
              <w:rPr>
                <w:sz w:val="18"/>
                <w:szCs w:val="18"/>
              </w:rPr>
            </w:pPr>
            <w:r w:rsidRPr="00796664">
              <w:rPr>
                <w:sz w:val="18"/>
              </w:rPr>
              <w:t>N/A</w:t>
            </w:r>
          </w:p>
        </w:tc>
        <w:tc>
          <w:tcPr>
            <w:tcW w:w="1279" w:type="dxa"/>
          </w:tcPr>
          <w:p w14:paraId="0F9A0DDD" w14:textId="77777777" w:rsidR="00DE52A4" w:rsidRPr="00796664" w:rsidRDefault="00DE52A4" w:rsidP="00E36D38">
            <w:pPr>
              <w:pStyle w:val="Tabletext"/>
              <w:jc w:val="center"/>
              <w:rPr>
                <w:sz w:val="18"/>
                <w:szCs w:val="18"/>
              </w:rPr>
            </w:pPr>
            <w:r w:rsidRPr="00796664">
              <w:rPr>
                <w:sz w:val="18"/>
              </w:rPr>
              <w:t xml:space="preserve">SUL </w:t>
            </w:r>
          </w:p>
        </w:tc>
      </w:tr>
      <w:tr w:rsidR="00DE52A4" w:rsidRPr="00796664" w14:paraId="0EE51FFA" w14:textId="77777777" w:rsidTr="005A4548">
        <w:trPr>
          <w:jc w:val="center"/>
        </w:trPr>
        <w:tc>
          <w:tcPr>
            <w:tcW w:w="1278" w:type="dxa"/>
          </w:tcPr>
          <w:p w14:paraId="79700955" w14:textId="77777777" w:rsidR="00DE52A4" w:rsidRPr="00796664" w:rsidRDefault="00DE52A4" w:rsidP="00E36D38">
            <w:pPr>
              <w:pStyle w:val="Tabletext"/>
              <w:jc w:val="center"/>
              <w:rPr>
                <w:sz w:val="18"/>
                <w:szCs w:val="18"/>
              </w:rPr>
            </w:pPr>
            <w:r w:rsidRPr="00796664">
              <w:rPr>
                <w:sz w:val="18"/>
              </w:rPr>
              <w:t>n82</w:t>
            </w:r>
          </w:p>
        </w:tc>
        <w:tc>
          <w:tcPr>
            <w:tcW w:w="2407" w:type="dxa"/>
          </w:tcPr>
          <w:p w14:paraId="5A22F93D" w14:textId="77777777" w:rsidR="00DE52A4" w:rsidRPr="00796664" w:rsidRDefault="00DE52A4" w:rsidP="00E36D38">
            <w:pPr>
              <w:pStyle w:val="Tabletext"/>
              <w:jc w:val="center"/>
              <w:rPr>
                <w:sz w:val="18"/>
                <w:szCs w:val="18"/>
              </w:rPr>
            </w:pPr>
            <w:r w:rsidRPr="00796664">
              <w:rPr>
                <w:sz w:val="18"/>
              </w:rPr>
              <w:t>832 MHz – 862 MHz</w:t>
            </w:r>
          </w:p>
        </w:tc>
        <w:tc>
          <w:tcPr>
            <w:tcW w:w="2407" w:type="dxa"/>
          </w:tcPr>
          <w:p w14:paraId="0AC080A4" w14:textId="77777777" w:rsidR="00DE52A4" w:rsidRPr="00796664" w:rsidRDefault="00DE52A4" w:rsidP="00E36D38">
            <w:pPr>
              <w:pStyle w:val="Tabletext"/>
              <w:jc w:val="center"/>
              <w:rPr>
                <w:sz w:val="18"/>
                <w:szCs w:val="18"/>
              </w:rPr>
            </w:pPr>
            <w:r w:rsidRPr="00796664">
              <w:rPr>
                <w:sz w:val="18"/>
              </w:rPr>
              <w:t>N/A</w:t>
            </w:r>
          </w:p>
        </w:tc>
        <w:tc>
          <w:tcPr>
            <w:tcW w:w="1279" w:type="dxa"/>
          </w:tcPr>
          <w:p w14:paraId="1613C123" w14:textId="77777777" w:rsidR="00DE52A4" w:rsidRPr="00796664" w:rsidRDefault="00DE52A4" w:rsidP="00E36D38">
            <w:pPr>
              <w:pStyle w:val="Tabletext"/>
              <w:jc w:val="center"/>
              <w:rPr>
                <w:sz w:val="18"/>
                <w:szCs w:val="18"/>
              </w:rPr>
            </w:pPr>
            <w:r w:rsidRPr="00796664">
              <w:rPr>
                <w:sz w:val="18"/>
              </w:rPr>
              <w:t xml:space="preserve">SUL </w:t>
            </w:r>
          </w:p>
        </w:tc>
      </w:tr>
      <w:tr w:rsidR="00DE52A4" w:rsidRPr="00796664" w14:paraId="7C5B8C68" w14:textId="77777777" w:rsidTr="005A4548">
        <w:trPr>
          <w:jc w:val="center"/>
        </w:trPr>
        <w:tc>
          <w:tcPr>
            <w:tcW w:w="1278" w:type="dxa"/>
          </w:tcPr>
          <w:p w14:paraId="07087F82" w14:textId="77777777" w:rsidR="00DE52A4" w:rsidRPr="00796664" w:rsidRDefault="00DE52A4" w:rsidP="00E36D38">
            <w:pPr>
              <w:pStyle w:val="Tabletext"/>
              <w:jc w:val="center"/>
              <w:rPr>
                <w:sz w:val="18"/>
                <w:szCs w:val="18"/>
              </w:rPr>
            </w:pPr>
            <w:r w:rsidRPr="00796664">
              <w:rPr>
                <w:sz w:val="18"/>
              </w:rPr>
              <w:t>n83</w:t>
            </w:r>
          </w:p>
        </w:tc>
        <w:tc>
          <w:tcPr>
            <w:tcW w:w="2407" w:type="dxa"/>
          </w:tcPr>
          <w:p w14:paraId="6C104EDA" w14:textId="77777777" w:rsidR="00DE52A4" w:rsidRPr="00796664" w:rsidRDefault="00DE52A4" w:rsidP="00E36D38">
            <w:pPr>
              <w:pStyle w:val="Tabletext"/>
              <w:jc w:val="center"/>
              <w:rPr>
                <w:sz w:val="18"/>
                <w:szCs w:val="18"/>
              </w:rPr>
            </w:pPr>
            <w:r w:rsidRPr="00796664">
              <w:rPr>
                <w:sz w:val="18"/>
              </w:rPr>
              <w:t>703 MHz – 748 MHz</w:t>
            </w:r>
          </w:p>
        </w:tc>
        <w:tc>
          <w:tcPr>
            <w:tcW w:w="2407" w:type="dxa"/>
          </w:tcPr>
          <w:p w14:paraId="48ADFCFA" w14:textId="77777777" w:rsidR="00DE52A4" w:rsidRPr="00796664" w:rsidRDefault="00DE52A4" w:rsidP="00E36D38">
            <w:pPr>
              <w:pStyle w:val="Tabletext"/>
              <w:jc w:val="center"/>
              <w:rPr>
                <w:sz w:val="18"/>
                <w:szCs w:val="18"/>
              </w:rPr>
            </w:pPr>
            <w:r w:rsidRPr="00796664">
              <w:rPr>
                <w:sz w:val="18"/>
              </w:rPr>
              <w:t>N/A</w:t>
            </w:r>
          </w:p>
        </w:tc>
        <w:tc>
          <w:tcPr>
            <w:tcW w:w="1279" w:type="dxa"/>
          </w:tcPr>
          <w:p w14:paraId="55CEDF5B" w14:textId="77777777" w:rsidR="00DE52A4" w:rsidRPr="00796664" w:rsidRDefault="00DE52A4" w:rsidP="00E36D38">
            <w:pPr>
              <w:pStyle w:val="Tabletext"/>
              <w:jc w:val="center"/>
              <w:rPr>
                <w:sz w:val="18"/>
                <w:szCs w:val="18"/>
              </w:rPr>
            </w:pPr>
            <w:r w:rsidRPr="00796664">
              <w:rPr>
                <w:sz w:val="18"/>
              </w:rPr>
              <w:t>SUL</w:t>
            </w:r>
          </w:p>
        </w:tc>
      </w:tr>
      <w:tr w:rsidR="00DE52A4" w:rsidRPr="00796664" w14:paraId="42543A83" w14:textId="77777777" w:rsidTr="005A4548">
        <w:trPr>
          <w:jc w:val="center"/>
        </w:trPr>
        <w:tc>
          <w:tcPr>
            <w:tcW w:w="1278" w:type="dxa"/>
          </w:tcPr>
          <w:p w14:paraId="5F2676A1" w14:textId="77777777" w:rsidR="00DE52A4" w:rsidRPr="00796664" w:rsidRDefault="00DE52A4" w:rsidP="00E36D38">
            <w:pPr>
              <w:pStyle w:val="Tabletext"/>
              <w:jc w:val="center"/>
              <w:rPr>
                <w:sz w:val="18"/>
              </w:rPr>
            </w:pPr>
            <w:r w:rsidRPr="00796664">
              <w:rPr>
                <w:sz w:val="18"/>
              </w:rPr>
              <w:t>n84</w:t>
            </w:r>
          </w:p>
        </w:tc>
        <w:tc>
          <w:tcPr>
            <w:tcW w:w="2407" w:type="dxa"/>
          </w:tcPr>
          <w:p w14:paraId="61A1DA46" w14:textId="77777777" w:rsidR="00DE52A4" w:rsidRPr="00796664" w:rsidRDefault="00DE52A4" w:rsidP="00E36D38">
            <w:pPr>
              <w:pStyle w:val="Tabletext"/>
              <w:jc w:val="center"/>
              <w:rPr>
                <w:sz w:val="18"/>
              </w:rPr>
            </w:pPr>
            <w:r w:rsidRPr="00796664">
              <w:rPr>
                <w:sz w:val="18"/>
              </w:rPr>
              <w:t>1920 MHz – 1980 MHz</w:t>
            </w:r>
          </w:p>
        </w:tc>
        <w:tc>
          <w:tcPr>
            <w:tcW w:w="2407" w:type="dxa"/>
          </w:tcPr>
          <w:p w14:paraId="193F9CD4" w14:textId="77777777" w:rsidR="00DE52A4" w:rsidRPr="00796664" w:rsidRDefault="00DE52A4" w:rsidP="00E36D38">
            <w:pPr>
              <w:pStyle w:val="Tabletext"/>
              <w:jc w:val="center"/>
              <w:rPr>
                <w:sz w:val="18"/>
              </w:rPr>
            </w:pPr>
            <w:r w:rsidRPr="00796664">
              <w:rPr>
                <w:sz w:val="18"/>
              </w:rPr>
              <w:t>N/A</w:t>
            </w:r>
          </w:p>
        </w:tc>
        <w:tc>
          <w:tcPr>
            <w:tcW w:w="1279" w:type="dxa"/>
          </w:tcPr>
          <w:p w14:paraId="38702BFC" w14:textId="77777777" w:rsidR="00DE52A4" w:rsidRPr="00796664" w:rsidRDefault="00DE52A4" w:rsidP="00E36D38">
            <w:pPr>
              <w:pStyle w:val="Tabletext"/>
              <w:jc w:val="center"/>
              <w:rPr>
                <w:sz w:val="18"/>
              </w:rPr>
            </w:pPr>
            <w:r w:rsidRPr="00796664">
              <w:rPr>
                <w:sz w:val="18"/>
              </w:rPr>
              <w:t>SUL</w:t>
            </w:r>
          </w:p>
        </w:tc>
      </w:tr>
      <w:tr w:rsidR="00DE52A4" w:rsidRPr="00796664" w14:paraId="3DFE07FF" w14:textId="77777777" w:rsidTr="005A4548">
        <w:trPr>
          <w:jc w:val="center"/>
        </w:trPr>
        <w:tc>
          <w:tcPr>
            <w:tcW w:w="1278" w:type="dxa"/>
          </w:tcPr>
          <w:p w14:paraId="345596DF" w14:textId="77777777" w:rsidR="00DE52A4" w:rsidRPr="00796664" w:rsidRDefault="00DE52A4" w:rsidP="00E36D38">
            <w:pPr>
              <w:pStyle w:val="Tabletext"/>
              <w:jc w:val="center"/>
              <w:rPr>
                <w:sz w:val="18"/>
              </w:rPr>
            </w:pPr>
            <w:r w:rsidRPr="00796664">
              <w:rPr>
                <w:sz w:val="18"/>
              </w:rPr>
              <w:t>n85</w:t>
            </w:r>
          </w:p>
        </w:tc>
        <w:tc>
          <w:tcPr>
            <w:tcW w:w="2407" w:type="dxa"/>
          </w:tcPr>
          <w:p w14:paraId="5289B656" w14:textId="77777777" w:rsidR="00DE52A4" w:rsidRPr="00796664" w:rsidRDefault="00DE52A4" w:rsidP="00E36D38">
            <w:pPr>
              <w:pStyle w:val="Tabletext"/>
              <w:jc w:val="center"/>
              <w:rPr>
                <w:sz w:val="18"/>
              </w:rPr>
            </w:pPr>
            <w:r w:rsidRPr="00796664">
              <w:rPr>
                <w:sz w:val="18"/>
              </w:rPr>
              <w:t xml:space="preserve">698 MHz – 716 MHz </w:t>
            </w:r>
          </w:p>
        </w:tc>
        <w:tc>
          <w:tcPr>
            <w:tcW w:w="2407" w:type="dxa"/>
          </w:tcPr>
          <w:p w14:paraId="0824EC78" w14:textId="77777777" w:rsidR="00DE52A4" w:rsidRPr="00796664" w:rsidRDefault="00DE52A4" w:rsidP="00E36D38">
            <w:pPr>
              <w:pStyle w:val="Tabletext"/>
              <w:jc w:val="center"/>
              <w:rPr>
                <w:sz w:val="18"/>
              </w:rPr>
            </w:pPr>
            <w:r w:rsidRPr="00796664">
              <w:rPr>
                <w:sz w:val="18"/>
              </w:rPr>
              <w:t>728 MHz – 746 MHz</w:t>
            </w:r>
          </w:p>
        </w:tc>
        <w:tc>
          <w:tcPr>
            <w:tcW w:w="1279" w:type="dxa"/>
          </w:tcPr>
          <w:p w14:paraId="0B90684D" w14:textId="77777777" w:rsidR="00DE52A4" w:rsidRPr="00796664" w:rsidRDefault="00DE52A4" w:rsidP="00E36D38">
            <w:pPr>
              <w:pStyle w:val="Tabletext"/>
              <w:jc w:val="center"/>
              <w:rPr>
                <w:sz w:val="18"/>
              </w:rPr>
            </w:pPr>
            <w:r w:rsidRPr="00796664">
              <w:rPr>
                <w:sz w:val="18"/>
              </w:rPr>
              <w:t>FDD</w:t>
            </w:r>
          </w:p>
        </w:tc>
      </w:tr>
      <w:tr w:rsidR="00DE52A4" w:rsidRPr="00796664" w14:paraId="524662C0" w14:textId="77777777" w:rsidTr="005A4548">
        <w:trPr>
          <w:jc w:val="center"/>
        </w:trPr>
        <w:tc>
          <w:tcPr>
            <w:tcW w:w="1278" w:type="dxa"/>
          </w:tcPr>
          <w:p w14:paraId="55859A0D" w14:textId="77777777" w:rsidR="00DE52A4" w:rsidRPr="00796664" w:rsidRDefault="00DE52A4" w:rsidP="00E36D38">
            <w:pPr>
              <w:pStyle w:val="Tabletext"/>
              <w:jc w:val="center"/>
              <w:rPr>
                <w:sz w:val="18"/>
              </w:rPr>
            </w:pPr>
            <w:r w:rsidRPr="00796664">
              <w:rPr>
                <w:sz w:val="18"/>
              </w:rPr>
              <w:t>n86</w:t>
            </w:r>
          </w:p>
        </w:tc>
        <w:tc>
          <w:tcPr>
            <w:tcW w:w="2407" w:type="dxa"/>
          </w:tcPr>
          <w:p w14:paraId="0173CB74" w14:textId="77777777" w:rsidR="00DE52A4" w:rsidRPr="00796664" w:rsidRDefault="00DE52A4" w:rsidP="00E36D38">
            <w:pPr>
              <w:pStyle w:val="Tabletext"/>
              <w:jc w:val="center"/>
              <w:rPr>
                <w:sz w:val="18"/>
              </w:rPr>
            </w:pPr>
            <w:r w:rsidRPr="00796664">
              <w:rPr>
                <w:sz w:val="18"/>
              </w:rPr>
              <w:t>1710 MHz – 1780 MHz</w:t>
            </w:r>
          </w:p>
        </w:tc>
        <w:tc>
          <w:tcPr>
            <w:tcW w:w="2407" w:type="dxa"/>
          </w:tcPr>
          <w:p w14:paraId="5250D5BD" w14:textId="77777777" w:rsidR="00DE52A4" w:rsidRPr="00796664" w:rsidRDefault="00DE52A4" w:rsidP="00E36D38">
            <w:pPr>
              <w:pStyle w:val="Tabletext"/>
              <w:jc w:val="center"/>
              <w:rPr>
                <w:sz w:val="18"/>
              </w:rPr>
            </w:pPr>
            <w:r w:rsidRPr="00796664">
              <w:rPr>
                <w:sz w:val="18"/>
              </w:rPr>
              <w:t>N/A</w:t>
            </w:r>
          </w:p>
        </w:tc>
        <w:tc>
          <w:tcPr>
            <w:tcW w:w="1279" w:type="dxa"/>
          </w:tcPr>
          <w:p w14:paraId="0224A123" w14:textId="77777777" w:rsidR="00DE52A4" w:rsidRPr="00796664" w:rsidRDefault="00DE52A4" w:rsidP="00E36D38">
            <w:pPr>
              <w:pStyle w:val="Tabletext"/>
              <w:jc w:val="center"/>
              <w:rPr>
                <w:sz w:val="18"/>
              </w:rPr>
            </w:pPr>
            <w:r w:rsidRPr="00796664">
              <w:rPr>
                <w:sz w:val="18"/>
              </w:rPr>
              <w:t>SUL</w:t>
            </w:r>
          </w:p>
        </w:tc>
      </w:tr>
      <w:tr w:rsidR="00DE52A4" w:rsidRPr="00796664" w14:paraId="254880EE" w14:textId="77777777" w:rsidTr="005A4548">
        <w:trPr>
          <w:jc w:val="center"/>
        </w:trPr>
        <w:tc>
          <w:tcPr>
            <w:tcW w:w="1278" w:type="dxa"/>
          </w:tcPr>
          <w:p w14:paraId="714751F1" w14:textId="77777777" w:rsidR="00DE52A4" w:rsidRPr="00796664" w:rsidRDefault="00DE52A4" w:rsidP="00E36D38">
            <w:pPr>
              <w:pStyle w:val="Tabletext"/>
              <w:jc w:val="center"/>
              <w:rPr>
                <w:sz w:val="18"/>
              </w:rPr>
            </w:pPr>
            <w:r w:rsidRPr="00796664">
              <w:rPr>
                <w:sz w:val="18"/>
              </w:rPr>
              <w:t>n89</w:t>
            </w:r>
          </w:p>
        </w:tc>
        <w:tc>
          <w:tcPr>
            <w:tcW w:w="2407" w:type="dxa"/>
          </w:tcPr>
          <w:p w14:paraId="581F7480" w14:textId="77777777" w:rsidR="00DE52A4" w:rsidRPr="00796664" w:rsidRDefault="00DE52A4" w:rsidP="00E36D38">
            <w:pPr>
              <w:pStyle w:val="Tabletext"/>
              <w:jc w:val="center"/>
              <w:rPr>
                <w:sz w:val="18"/>
              </w:rPr>
            </w:pPr>
            <w:r w:rsidRPr="00796664">
              <w:rPr>
                <w:sz w:val="18"/>
              </w:rPr>
              <w:t>824 MHz – 849 MHz</w:t>
            </w:r>
          </w:p>
        </w:tc>
        <w:tc>
          <w:tcPr>
            <w:tcW w:w="2407" w:type="dxa"/>
          </w:tcPr>
          <w:p w14:paraId="49C52658" w14:textId="77777777" w:rsidR="00DE52A4" w:rsidRPr="00796664" w:rsidRDefault="00DE52A4" w:rsidP="00E36D38">
            <w:pPr>
              <w:pStyle w:val="Tabletext"/>
              <w:jc w:val="center"/>
              <w:rPr>
                <w:sz w:val="18"/>
              </w:rPr>
            </w:pPr>
            <w:r w:rsidRPr="00796664">
              <w:rPr>
                <w:sz w:val="18"/>
              </w:rPr>
              <w:t>N/A</w:t>
            </w:r>
          </w:p>
        </w:tc>
        <w:tc>
          <w:tcPr>
            <w:tcW w:w="1279" w:type="dxa"/>
          </w:tcPr>
          <w:p w14:paraId="2B5CE1A0" w14:textId="77777777" w:rsidR="00DE52A4" w:rsidRPr="00796664" w:rsidRDefault="00DE52A4" w:rsidP="00E36D38">
            <w:pPr>
              <w:pStyle w:val="Tabletext"/>
              <w:jc w:val="center"/>
              <w:rPr>
                <w:sz w:val="18"/>
              </w:rPr>
            </w:pPr>
            <w:r w:rsidRPr="00796664">
              <w:rPr>
                <w:sz w:val="18"/>
              </w:rPr>
              <w:t>SUL</w:t>
            </w:r>
          </w:p>
        </w:tc>
      </w:tr>
      <w:tr w:rsidR="00DE52A4" w:rsidRPr="00796664" w14:paraId="656B5F6F" w14:textId="77777777" w:rsidTr="005A4548">
        <w:trPr>
          <w:jc w:val="center"/>
        </w:trPr>
        <w:tc>
          <w:tcPr>
            <w:tcW w:w="1278" w:type="dxa"/>
          </w:tcPr>
          <w:p w14:paraId="69870113" w14:textId="77777777" w:rsidR="00DE52A4" w:rsidRPr="00796664" w:rsidRDefault="00DE52A4" w:rsidP="00E36D38">
            <w:pPr>
              <w:pStyle w:val="Tabletext"/>
              <w:jc w:val="center"/>
              <w:rPr>
                <w:sz w:val="18"/>
              </w:rPr>
            </w:pPr>
            <w:r w:rsidRPr="00796664">
              <w:rPr>
                <w:sz w:val="18"/>
              </w:rPr>
              <w:t>n90</w:t>
            </w:r>
          </w:p>
        </w:tc>
        <w:tc>
          <w:tcPr>
            <w:tcW w:w="2407" w:type="dxa"/>
          </w:tcPr>
          <w:p w14:paraId="7B413534" w14:textId="77777777" w:rsidR="00DE52A4" w:rsidRPr="00796664" w:rsidRDefault="00DE52A4" w:rsidP="00E36D38">
            <w:pPr>
              <w:pStyle w:val="Tabletext"/>
              <w:jc w:val="center"/>
              <w:rPr>
                <w:sz w:val="18"/>
              </w:rPr>
            </w:pPr>
            <w:r w:rsidRPr="00796664">
              <w:rPr>
                <w:sz w:val="18"/>
              </w:rPr>
              <w:t>2496 MHz – 2690 MHz</w:t>
            </w:r>
          </w:p>
        </w:tc>
        <w:tc>
          <w:tcPr>
            <w:tcW w:w="2407" w:type="dxa"/>
          </w:tcPr>
          <w:p w14:paraId="0FA2FD09" w14:textId="77777777" w:rsidR="00DE52A4" w:rsidRPr="00796664" w:rsidRDefault="00DE52A4" w:rsidP="00E36D38">
            <w:pPr>
              <w:pStyle w:val="Tabletext"/>
              <w:jc w:val="center"/>
              <w:rPr>
                <w:sz w:val="18"/>
              </w:rPr>
            </w:pPr>
            <w:r w:rsidRPr="00796664">
              <w:rPr>
                <w:sz w:val="18"/>
              </w:rPr>
              <w:t>2496 MHz – 2690 MHz</w:t>
            </w:r>
          </w:p>
        </w:tc>
        <w:tc>
          <w:tcPr>
            <w:tcW w:w="1279" w:type="dxa"/>
          </w:tcPr>
          <w:p w14:paraId="7AD20088" w14:textId="77777777" w:rsidR="00DE52A4" w:rsidRPr="00796664" w:rsidRDefault="00DE52A4" w:rsidP="00E36D38">
            <w:pPr>
              <w:pStyle w:val="Tabletext"/>
              <w:jc w:val="center"/>
              <w:rPr>
                <w:sz w:val="18"/>
              </w:rPr>
            </w:pPr>
            <w:r w:rsidRPr="00796664">
              <w:rPr>
                <w:sz w:val="18"/>
              </w:rPr>
              <w:t>TDD</w:t>
            </w:r>
          </w:p>
        </w:tc>
      </w:tr>
      <w:tr w:rsidR="00DE52A4" w:rsidRPr="00796664" w14:paraId="6B27FCE0" w14:textId="77777777" w:rsidTr="005A4548">
        <w:trPr>
          <w:jc w:val="center"/>
        </w:trPr>
        <w:tc>
          <w:tcPr>
            <w:tcW w:w="1278" w:type="dxa"/>
          </w:tcPr>
          <w:p w14:paraId="6339133E" w14:textId="77777777" w:rsidR="00DE52A4" w:rsidRPr="00796664" w:rsidRDefault="00DE52A4" w:rsidP="00E36D38">
            <w:pPr>
              <w:pStyle w:val="Tabletext"/>
              <w:jc w:val="center"/>
              <w:rPr>
                <w:sz w:val="18"/>
              </w:rPr>
            </w:pPr>
            <w:r w:rsidRPr="00796664">
              <w:rPr>
                <w:sz w:val="18"/>
              </w:rPr>
              <w:t>n91</w:t>
            </w:r>
          </w:p>
        </w:tc>
        <w:tc>
          <w:tcPr>
            <w:tcW w:w="2407" w:type="dxa"/>
          </w:tcPr>
          <w:p w14:paraId="1FA41D46" w14:textId="77777777" w:rsidR="00DE52A4" w:rsidRPr="00796664" w:rsidRDefault="00DE52A4" w:rsidP="00E36D38">
            <w:pPr>
              <w:pStyle w:val="Tabletext"/>
              <w:jc w:val="center"/>
              <w:rPr>
                <w:sz w:val="18"/>
              </w:rPr>
            </w:pPr>
            <w:r w:rsidRPr="00796664">
              <w:rPr>
                <w:sz w:val="18"/>
              </w:rPr>
              <w:t>832 MHz – 862 MHz</w:t>
            </w:r>
          </w:p>
        </w:tc>
        <w:tc>
          <w:tcPr>
            <w:tcW w:w="2407" w:type="dxa"/>
          </w:tcPr>
          <w:p w14:paraId="7603C18C" w14:textId="77777777" w:rsidR="00DE52A4" w:rsidRPr="00796664" w:rsidRDefault="00DE52A4" w:rsidP="00E36D38">
            <w:pPr>
              <w:pStyle w:val="Tabletext"/>
              <w:jc w:val="center"/>
              <w:rPr>
                <w:sz w:val="18"/>
              </w:rPr>
            </w:pPr>
            <w:r w:rsidRPr="00796664">
              <w:rPr>
                <w:sz w:val="18"/>
              </w:rPr>
              <w:t>1427 MHz – 1432 MHz</w:t>
            </w:r>
          </w:p>
        </w:tc>
        <w:tc>
          <w:tcPr>
            <w:tcW w:w="1279" w:type="dxa"/>
          </w:tcPr>
          <w:p w14:paraId="0924FDC4" w14:textId="56DCF3FA" w:rsidR="00DE52A4" w:rsidRPr="00796664" w:rsidRDefault="00DE52A4" w:rsidP="00E36D38">
            <w:pPr>
              <w:pStyle w:val="Tabletext"/>
              <w:jc w:val="center"/>
              <w:rPr>
                <w:sz w:val="18"/>
              </w:rPr>
            </w:pPr>
            <w:proofErr w:type="gramStart"/>
            <w:r w:rsidRPr="00796664">
              <w:rPr>
                <w:sz w:val="18"/>
              </w:rPr>
              <w:t>FDD</w:t>
            </w:r>
            <w:r w:rsidRPr="00796664">
              <w:rPr>
                <w:sz w:val="18"/>
                <w:szCs w:val="18"/>
                <w:vertAlign w:val="superscript"/>
              </w:rPr>
              <w:t>(</w:t>
            </w:r>
            <w:proofErr w:type="gramEnd"/>
            <w:r w:rsidRPr="00796664">
              <w:rPr>
                <w:sz w:val="18"/>
                <w:szCs w:val="18"/>
                <w:vertAlign w:val="superscript"/>
              </w:rPr>
              <w:t>2)</w:t>
            </w:r>
          </w:p>
        </w:tc>
      </w:tr>
      <w:tr w:rsidR="00DE52A4" w:rsidRPr="00796664" w14:paraId="27BAF60B" w14:textId="77777777" w:rsidTr="005A4548">
        <w:trPr>
          <w:jc w:val="center"/>
        </w:trPr>
        <w:tc>
          <w:tcPr>
            <w:tcW w:w="1278" w:type="dxa"/>
          </w:tcPr>
          <w:p w14:paraId="781D11CF" w14:textId="77777777" w:rsidR="00DE52A4" w:rsidRPr="00796664" w:rsidRDefault="00DE52A4" w:rsidP="00DE52A4">
            <w:pPr>
              <w:pStyle w:val="Tabletext"/>
              <w:jc w:val="center"/>
              <w:rPr>
                <w:sz w:val="18"/>
              </w:rPr>
            </w:pPr>
            <w:r w:rsidRPr="00796664">
              <w:rPr>
                <w:sz w:val="18"/>
              </w:rPr>
              <w:t>n92</w:t>
            </w:r>
          </w:p>
        </w:tc>
        <w:tc>
          <w:tcPr>
            <w:tcW w:w="2407" w:type="dxa"/>
          </w:tcPr>
          <w:p w14:paraId="0E413CE5" w14:textId="77777777" w:rsidR="00DE52A4" w:rsidRPr="00796664" w:rsidRDefault="00DE52A4" w:rsidP="00DE52A4">
            <w:pPr>
              <w:pStyle w:val="Tabletext"/>
              <w:jc w:val="center"/>
              <w:rPr>
                <w:sz w:val="18"/>
              </w:rPr>
            </w:pPr>
            <w:r w:rsidRPr="00796664">
              <w:rPr>
                <w:sz w:val="18"/>
              </w:rPr>
              <w:t>832 MHz – 862 MHz</w:t>
            </w:r>
          </w:p>
        </w:tc>
        <w:tc>
          <w:tcPr>
            <w:tcW w:w="2407" w:type="dxa"/>
          </w:tcPr>
          <w:p w14:paraId="77C9D90E" w14:textId="77777777" w:rsidR="00DE52A4" w:rsidRPr="00796664" w:rsidRDefault="00DE52A4" w:rsidP="00DE52A4">
            <w:pPr>
              <w:pStyle w:val="Tabletext"/>
              <w:jc w:val="center"/>
              <w:rPr>
                <w:sz w:val="18"/>
              </w:rPr>
            </w:pPr>
            <w:r w:rsidRPr="00796664">
              <w:rPr>
                <w:sz w:val="18"/>
              </w:rPr>
              <w:t>1432 MHz – 1517 MHz</w:t>
            </w:r>
          </w:p>
        </w:tc>
        <w:tc>
          <w:tcPr>
            <w:tcW w:w="1279" w:type="dxa"/>
          </w:tcPr>
          <w:p w14:paraId="1598F350" w14:textId="25F605B0" w:rsidR="00DE52A4" w:rsidRPr="00796664" w:rsidRDefault="00DE52A4" w:rsidP="00DE52A4">
            <w:pPr>
              <w:pStyle w:val="Tabletext"/>
              <w:jc w:val="center"/>
              <w:rPr>
                <w:sz w:val="18"/>
              </w:rPr>
            </w:pPr>
            <w:proofErr w:type="gramStart"/>
            <w:r w:rsidRPr="00796664">
              <w:rPr>
                <w:sz w:val="18"/>
              </w:rPr>
              <w:t>FDD</w:t>
            </w:r>
            <w:r w:rsidRPr="00796664">
              <w:rPr>
                <w:sz w:val="18"/>
                <w:szCs w:val="18"/>
                <w:vertAlign w:val="superscript"/>
              </w:rPr>
              <w:t>(</w:t>
            </w:r>
            <w:proofErr w:type="gramEnd"/>
            <w:r w:rsidRPr="00796664">
              <w:rPr>
                <w:sz w:val="18"/>
                <w:szCs w:val="18"/>
                <w:vertAlign w:val="superscript"/>
              </w:rPr>
              <w:t>2)</w:t>
            </w:r>
          </w:p>
        </w:tc>
      </w:tr>
      <w:tr w:rsidR="00DE52A4" w:rsidRPr="00796664" w14:paraId="150B3DB6" w14:textId="77777777" w:rsidTr="005A4548">
        <w:trPr>
          <w:jc w:val="center"/>
        </w:trPr>
        <w:tc>
          <w:tcPr>
            <w:tcW w:w="1278" w:type="dxa"/>
          </w:tcPr>
          <w:p w14:paraId="4A7DBD64" w14:textId="77777777" w:rsidR="00DE52A4" w:rsidRPr="00796664" w:rsidRDefault="00DE52A4" w:rsidP="00DE52A4">
            <w:pPr>
              <w:pStyle w:val="Tabletext"/>
              <w:jc w:val="center"/>
              <w:rPr>
                <w:sz w:val="18"/>
              </w:rPr>
            </w:pPr>
            <w:r w:rsidRPr="00796664">
              <w:rPr>
                <w:sz w:val="18"/>
              </w:rPr>
              <w:t>n93</w:t>
            </w:r>
          </w:p>
        </w:tc>
        <w:tc>
          <w:tcPr>
            <w:tcW w:w="2407" w:type="dxa"/>
          </w:tcPr>
          <w:p w14:paraId="54D78469" w14:textId="77777777" w:rsidR="00DE52A4" w:rsidRPr="00796664" w:rsidRDefault="00DE52A4" w:rsidP="00DE52A4">
            <w:pPr>
              <w:pStyle w:val="Tabletext"/>
              <w:jc w:val="center"/>
              <w:rPr>
                <w:sz w:val="18"/>
              </w:rPr>
            </w:pPr>
            <w:r w:rsidRPr="00796664">
              <w:rPr>
                <w:sz w:val="18"/>
              </w:rPr>
              <w:t>880 MHz – 915 MHz</w:t>
            </w:r>
          </w:p>
        </w:tc>
        <w:tc>
          <w:tcPr>
            <w:tcW w:w="2407" w:type="dxa"/>
          </w:tcPr>
          <w:p w14:paraId="6AFF9D3D" w14:textId="77777777" w:rsidR="00DE52A4" w:rsidRPr="00796664" w:rsidRDefault="00DE52A4" w:rsidP="00DE52A4">
            <w:pPr>
              <w:pStyle w:val="Tabletext"/>
              <w:jc w:val="center"/>
              <w:rPr>
                <w:sz w:val="18"/>
              </w:rPr>
            </w:pPr>
            <w:r w:rsidRPr="00796664">
              <w:rPr>
                <w:sz w:val="18"/>
              </w:rPr>
              <w:t>1427 MHz – 1432 MHz</w:t>
            </w:r>
          </w:p>
        </w:tc>
        <w:tc>
          <w:tcPr>
            <w:tcW w:w="1279" w:type="dxa"/>
          </w:tcPr>
          <w:p w14:paraId="6B4018FB" w14:textId="70ECFD50" w:rsidR="00DE52A4" w:rsidRPr="00796664" w:rsidRDefault="00DE52A4" w:rsidP="00DE52A4">
            <w:pPr>
              <w:pStyle w:val="Tabletext"/>
              <w:jc w:val="center"/>
              <w:rPr>
                <w:sz w:val="18"/>
              </w:rPr>
            </w:pPr>
            <w:proofErr w:type="gramStart"/>
            <w:r w:rsidRPr="00796664">
              <w:rPr>
                <w:sz w:val="18"/>
              </w:rPr>
              <w:t>FDD</w:t>
            </w:r>
            <w:r w:rsidRPr="00796664">
              <w:rPr>
                <w:sz w:val="18"/>
                <w:szCs w:val="18"/>
                <w:vertAlign w:val="superscript"/>
              </w:rPr>
              <w:t>(</w:t>
            </w:r>
            <w:proofErr w:type="gramEnd"/>
            <w:r w:rsidRPr="00796664">
              <w:rPr>
                <w:sz w:val="18"/>
                <w:szCs w:val="18"/>
                <w:vertAlign w:val="superscript"/>
              </w:rPr>
              <w:t>2)</w:t>
            </w:r>
          </w:p>
        </w:tc>
      </w:tr>
      <w:tr w:rsidR="00DE52A4" w:rsidRPr="00796664" w14:paraId="5CCBCA85" w14:textId="77777777" w:rsidTr="005A4548">
        <w:trPr>
          <w:jc w:val="center"/>
        </w:trPr>
        <w:tc>
          <w:tcPr>
            <w:tcW w:w="1278" w:type="dxa"/>
          </w:tcPr>
          <w:p w14:paraId="6B4B3194" w14:textId="77777777" w:rsidR="00DE52A4" w:rsidRPr="00796664" w:rsidRDefault="00DE52A4" w:rsidP="00DE52A4">
            <w:pPr>
              <w:pStyle w:val="Tabletext"/>
              <w:jc w:val="center"/>
              <w:rPr>
                <w:sz w:val="18"/>
              </w:rPr>
            </w:pPr>
            <w:r w:rsidRPr="00796664">
              <w:rPr>
                <w:sz w:val="18"/>
              </w:rPr>
              <w:t>n94</w:t>
            </w:r>
          </w:p>
        </w:tc>
        <w:tc>
          <w:tcPr>
            <w:tcW w:w="2407" w:type="dxa"/>
          </w:tcPr>
          <w:p w14:paraId="3EB9D907" w14:textId="77777777" w:rsidR="00DE52A4" w:rsidRPr="00796664" w:rsidRDefault="00DE52A4" w:rsidP="00DE52A4">
            <w:pPr>
              <w:pStyle w:val="Tabletext"/>
              <w:jc w:val="center"/>
              <w:rPr>
                <w:sz w:val="18"/>
              </w:rPr>
            </w:pPr>
            <w:r w:rsidRPr="00796664">
              <w:rPr>
                <w:sz w:val="18"/>
              </w:rPr>
              <w:t>880 MHz – 915 MHz</w:t>
            </w:r>
          </w:p>
        </w:tc>
        <w:tc>
          <w:tcPr>
            <w:tcW w:w="2407" w:type="dxa"/>
          </w:tcPr>
          <w:p w14:paraId="7AC7A87F" w14:textId="77777777" w:rsidR="00DE52A4" w:rsidRPr="00796664" w:rsidRDefault="00DE52A4" w:rsidP="00DE52A4">
            <w:pPr>
              <w:pStyle w:val="Tabletext"/>
              <w:jc w:val="center"/>
              <w:rPr>
                <w:sz w:val="18"/>
              </w:rPr>
            </w:pPr>
            <w:r w:rsidRPr="00796664">
              <w:rPr>
                <w:sz w:val="18"/>
              </w:rPr>
              <w:t>1432 MHz – 1517 MHz</w:t>
            </w:r>
          </w:p>
        </w:tc>
        <w:tc>
          <w:tcPr>
            <w:tcW w:w="1279" w:type="dxa"/>
          </w:tcPr>
          <w:p w14:paraId="589810DD" w14:textId="0C60D2C8" w:rsidR="00DE52A4" w:rsidRPr="00796664" w:rsidRDefault="00DE52A4" w:rsidP="00DE52A4">
            <w:pPr>
              <w:pStyle w:val="Tabletext"/>
              <w:jc w:val="center"/>
              <w:rPr>
                <w:sz w:val="18"/>
              </w:rPr>
            </w:pPr>
            <w:proofErr w:type="gramStart"/>
            <w:r w:rsidRPr="00796664">
              <w:rPr>
                <w:sz w:val="18"/>
              </w:rPr>
              <w:t>FDD</w:t>
            </w:r>
            <w:r w:rsidRPr="00796664">
              <w:rPr>
                <w:sz w:val="18"/>
                <w:szCs w:val="18"/>
                <w:vertAlign w:val="superscript"/>
              </w:rPr>
              <w:t>(</w:t>
            </w:r>
            <w:proofErr w:type="gramEnd"/>
            <w:r w:rsidRPr="00796664">
              <w:rPr>
                <w:sz w:val="18"/>
                <w:szCs w:val="18"/>
                <w:vertAlign w:val="superscript"/>
              </w:rPr>
              <w:t>2)</w:t>
            </w:r>
          </w:p>
        </w:tc>
      </w:tr>
      <w:tr w:rsidR="00DE52A4" w:rsidRPr="00796664" w14:paraId="1F8417A3" w14:textId="77777777" w:rsidTr="005A4548">
        <w:trPr>
          <w:jc w:val="center"/>
        </w:trPr>
        <w:tc>
          <w:tcPr>
            <w:tcW w:w="1278" w:type="dxa"/>
          </w:tcPr>
          <w:p w14:paraId="11254129" w14:textId="77777777" w:rsidR="00DE52A4" w:rsidRPr="00796664" w:rsidRDefault="00DE52A4" w:rsidP="00E36D38">
            <w:pPr>
              <w:pStyle w:val="Tabletext"/>
              <w:jc w:val="center"/>
              <w:rPr>
                <w:sz w:val="18"/>
              </w:rPr>
            </w:pPr>
            <w:r w:rsidRPr="00796664">
              <w:rPr>
                <w:sz w:val="18"/>
              </w:rPr>
              <w:t>n95</w:t>
            </w:r>
            <w:r w:rsidRPr="00796664">
              <w:rPr>
                <w:sz w:val="18"/>
                <w:szCs w:val="18"/>
                <w:vertAlign w:val="superscript"/>
              </w:rPr>
              <w:t>(1)</w:t>
            </w:r>
          </w:p>
        </w:tc>
        <w:tc>
          <w:tcPr>
            <w:tcW w:w="2407" w:type="dxa"/>
          </w:tcPr>
          <w:p w14:paraId="5D418A80" w14:textId="77777777" w:rsidR="00DE52A4" w:rsidRPr="00796664" w:rsidRDefault="00DE52A4" w:rsidP="00E36D38">
            <w:pPr>
              <w:pStyle w:val="Tabletext"/>
              <w:jc w:val="center"/>
              <w:rPr>
                <w:sz w:val="18"/>
              </w:rPr>
            </w:pPr>
            <w:r w:rsidRPr="00796664">
              <w:rPr>
                <w:sz w:val="18"/>
              </w:rPr>
              <w:t>2010 MHz – 2025 MHz</w:t>
            </w:r>
          </w:p>
        </w:tc>
        <w:tc>
          <w:tcPr>
            <w:tcW w:w="2407" w:type="dxa"/>
          </w:tcPr>
          <w:p w14:paraId="366B2AB7" w14:textId="77777777" w:rsidR="00DE52A4" w:rsidRPr="00796664" w:rsidRDefault="00DE52A4" w:rsidP="00E36D38">
            <w:pPr>
              <w:pStyle w:val="Tabletext"/>
              <w:jc w:val="center"/>
              <w:rPr>
                <w:sz w:val="18"/>
              </w:rPr>
            </w:pPr>
            <w:r w:rsidRPr="00796664">
              <w:rPr>
                <w:sz w:val="18"/>
              </w:rPr>
              <w:t>N/A</w:t>
            </w:r>
          </w:p>
        </w:tc>
        <w:tc>
          <w:tcPr>
            <w:tcW w:w="1279" w:type="dxa"/>
          </w:tcPr>
          <w:p w14:paraId="48527CA1" w14:textId="77777777" w:rsidR="00DE52A4" w:rsidRPr="00796664" w:rsidRDefault="00DE52A4" w:rsidP="00E36D38">
            <w:pPr>
              <w:pStyle w:val="Tabletext"/>
              <w:jc w:val="center"/>
              <w:rPr>
                <w:sz w:val="18"/>
              </w:rPr>
            </w:pPr>
            <w:r w:rsidRPr="00796664">
              <w:rPr>
                <w:sz w:val="18"/>
              </w:rPr>
              <w:t xml:space="preserve">SUL </w:t>
            </w:r>
          </w:p>
        </w:tc>
      </w:tr>
      <w:tr w:rsidR="00DE52A4" w:rsidRPr="00796664" w14:paraId="749CC007" w14:textId="77777777" w:rsidTr="005A4548">
        <w:trPr>
          <w:jc w:val="center"/>
        </w:trPr>
        <w:tc>
          <w:tcPr>
            <w:tcW w:w="1278" w:type="dxa"/>
          </w:tcPr>
          <w:p w14:paraId="298B9851" w14:textId="77777777" w:rsidR="00DE52A4" w:rsidRPr="00796664" w:rsidRDefault="00DE52A4" w:rsidP="00E36D38">
            <w:pPr>
              <w:pStyle w:val="Tabletext"/>
              <w:jc w:val="center"/>
              <w:rPr>
                <w:sz w:val="18"/>
              </w:rPr>
            </w:pPr>
            <w:r w:rsidRPr="00796664">
              <w:rPr>
                <w:sz w:val="18"/>
              </w:rPr>
              <w:t>n96</w:t>
            </w:r>
            <w:r w:rsidRPr="00796664">
              <w:rPr>
                <w:sz w:val="18"/>
                <w:szCs w:val="18"/>
                <w:vertAlign w:val="superscript"/>
              </w:rPr>
              <w:t>(4)</w:t>
            </w:r>
          </w:p>
        </w:tc>
        <w:tc>
          <w:tcPr>
            <w:tcW w:w="2407" w:type="dxa"/>
          </w:tcPr>
          <w:p w14:paraId="6B5F1591" w14:textId="77777777" w:rsidR="00DE52A4" w:rsidRPr="00796664" w:rsidRDefault="00DE52A4" w:rsidP="00E36D38">
            <w:pPr>
              <w:pStyle w:val="Tabletext"/>
              <w:jc w:val="center"/>
              <w:rPr>
                <w:sz w:val="18"/>
              </w:rPr>
            </w:pPr>
            <w:r w:rsidRPr="00796664">
              <w:rPr>
                <w:sz w:val="18"/>
              </w:rPr>
              <w:t>5925 MHz – 7125 MHz</w:t>
            </w:r>
          </w:p>
        </w:tc>
        <w:tc>
          <w:tcPr>
            <w:tcW w:w="2407" w:type="dxa"/>
          </w:tcPr>
          <w:p w14:paraId="39CB5A15" w14:textId="77777777" w:rsidR="00DE52A4" w:rsidRPr="00796664" w:rsidRDefault="00DE52A4" w:rsidP="00E36D38">
            <w:pPr>
              <w:pStyle w:val="Tabletext"/>
              <w:jc w:val="center"/>
              <w:rPr>
                <w:sz w:val="18"/>
              </w:rPr>
            </w:pPr>
            <w:r w:rsidRPr="00796664">
              <w:rPr>
                <w:sz w:val="18"/>
              </w:rPr>
              <w:t>5925 MHz – 7125 MHz</w:t>
            </w:r>
          </w:p>
        </w:tc>
        <w:tc>
          <w:tcPr>
            <w:tcW w:w="1279" w:type="dxa"/>
          </w:tcPr>
          <w:p w14:paraId="494B9B97" w14:textId="0D383A8B" w:rsidR="00DE52A4" w:rsidRPr="00796664" w:rsidRDefault="00DE52A4" w:rsidP="00E36D38">
            <w:pPr>
              <w:pStyle w:val="Tabletext"/>
              <w:jc w:val="center"/>
              <w:rPr>
                <w:sz w:val="18"/>
              </w:rPr>
            </w:pPr>
            <w:proofErr w:type="gramStart"/>
            <w:r w:rsidRPr="00796664">
              <w:rPr>
                <w:sz w:val="18"/>
              </w:rPr>
              <w:t>TDD</w:t>
            </w:r>
            <w:r w:rsidRPr="00796664">
              <w:rPr>
                <w:sz w:val="18"/>
                <w:szCs w:val="18"/>
                <w:vertAlign w:val="superscript"/>
              </w:rPr>
              <w:t>(</w:t>
            </w:r>
            <w:proofErr w:type="gramEnd"/>
            <w:r w:rsidRPr="00796664">
              <w:rPr>
                <w:sz w:val="18"/>
                <w:szCs w:val="18"/>
                <w:vertAlign w:val="superscript"/>
              </w:rPr>
              <w:t>3)</w:t>
            </w:r>
          </w:p>
        </w:tc>
      </w:tr>
      <w:tr w:rsidR="00DE52A4" w:rsidRPr="00796664" w14:paraId="47620011" w14:textId="77777777" w:rsidTr="005A4548">
        <w:trPr>
          <w:jc w:val="center"/>
        </w:trPr>
        <w:tc>
          <w:tcPr>
            <w:tcW w:w="1278" w:type="dxa"/>
          </w:tcPr>
          <w:p w14:paraId="3C7FB405" w14:textId="77777777" w:rsidR="00DE52A4" w:rsidRPr="00796664" w:rsidRDefault="00DE52A4" w:rsidP="00E36D38">
            <w:pPr>
              <w:pStyle w:val="Tabletext"/>
              <w:jc w:val="center"/>
              <w:rPr>
                <w:sz w:val="18"/>
              </w:rPr>
            </w:pPr>
            <w:r w:rsidRPr="00796664">
              <w:rPr>
                <w:sz w:val="18"/>
              </w:rPr>
              <w:t>n97</w:t>
            </w:r>
            <w:r w:rsidRPr="00796664">
              <w:rPr>
                <w:sz w:val="18"/>
                <w:szCs w:val="18"/>
                <w:vertAlign w:val="superscript"/>
              </w:rPr>
              <w:t>(5)</w:t>
            </w:r>
          </w:p>
        </w:tc>
        <w:tc>
          <w:tcPr>
            <w:tcW w:w="2407" w:type="dxa"/>
          </w:tcPr>
          <w:p w14:paraId="0A29F7D1" w14:textId="77777777" w:rsidR="00DE52A4" w:rsidRPr="00796664" w:rsidRDefault="00DE52A4" w:rsidP="00E36D38">
            <w:pPr>
              <w:pStyle w:val="Tabletext"/>
              <w:jc w:val="center"/>
              <w:rPr>
                <w:sz w:val="18"/>
              </w:rPr>
            </w:pPr>
            <w:r w:rsidRPr="00796664">
              <w:rPr>
                <w:sz w:val="18"/>
              </w:rPr>
              <w:t>2300 MHz – 2400 MHz</w:t>
            </w:r>
          </w:p>
        </w:tc>
        <w:tc>
          <w:tcPr>
            <w:tcW w:w="2407" w:type="dxa"/>
          </w:tcPr>
          <w:p w14:paraId="0714B1CB" w14:textId="77777777" w:rsidR="00DE52A4" w:rsidRPr="00796664" w:rsidRDefault="00DE52A4" w:rsidP="00E36D38">
            <w:pPr>
              <w:pStyle w:val="Tabletext"/>
              <w:jc w:val="center"/>
              <w:rPr>
                <w:sz w:val="18"/>
              </w:rPr>
            </w:pPr>
            <w:r w:rsidRPr="00796664">
              <w:rPr>
                <w:sz w:val="18"/>
              </w:rPr>
              <w:t>N/A</w:t>
            </w:r>
          </w:p>
        </w:tc>
        <w:tc>
          <w:tcPr>
            <w:tcW w:w="1279" w:type="dxa"/>
          </w:tcPr>
          <w:p w14:paraId="3FF57A4F" w14:textId="77777777" w:rsidR="00DE52A4" w:rsidRPr="00796664" w:rsidRDefault="00DE52A4" w:rsidP="00E36D38">
            <w:pPr>
              <w:pStyle w:val="Tabletext"/>
              <w:jc w:val="center"/>
              <w:rPr>
                <w:sz w:val="18"/>
              </w:rPr>
            </w:pPr>
            <w:r w:rsidRPr="00796664">
              <w:rPr>
                <w:sz w:val="18"/>
              </w:rPr>
              <w:t xml:space="preserve">SUL </w:t>
            </w:r>
          </w:p>
        </w:tc>
      </w:tr>
      <w:tr w:rsidR="00DE52A4" w:rsidRPr="00796664" w14:paraId="5B930700" w14:textId="77777777" w:rsidTr="005A4548">
        <w:trPr>
          <w:jc w:val="center"/>
        </w:trPr>
        <w:tc>
          <w:tcPr>
            <w:tcW w:w="1278" w:type="dxa"/>
          </w:tcPr>
          <w:p w14:paraId="15A95E13" w14:textId="77777777" w:rsidR="00DE52A4" w:rsidRPr="00796664" w:rsidRDefault="00DE52A4" w:rsidP="00E36D38">
            <w:pPr>
              <w:pStyle w:val="Tabletext"/>
              <w:jc w:val="center"/>
              <w:rPr>
                <w:sz w:val="18"/>
              </w:rPr>
            </w:pPr>
            <w:r w:rsidRPr="00796664">
              <w:rPr>
                <w:sz w:val="18"/>
              </w:rPr>
              <w:t>n98</w:t>
            </w:r>
            <w:r w:rsidRPr="00796664">
              <w:rPr>
                <w:sz w:val="18"/>
                <w:szCs w:val="18"/>
                <w:vertAlign w:val="superscript"/>
              </w:rPr>
              <w:t>(5)</w:t>
            </w:r>
          </w:p>
        </w:tc>
        <w:tc>
          <w:tcPr>
            <w:tcW w:w="2407" w:type="dxa"/>
          </w:tcPr>
          <w:p w14:paraId="1D8AC6D6" w14:textId="77777777" w:rsidR="00DE52A4" w:rsidRPr="00796664" w:rsidRDefault="00DE52A4" w:rsidP="00E36D38">
            <w:pPr>
              <w:pStyle w:val="Tabletext"/>
              <w:jc w:val="center"/>
              <w:rPr>
                <w:sz w:val="18"/>
              </w:rPr>
            </w:pPr>
            <w:r w:rsidRPr="00796664">
              <w:rPr>
                <w:sz w:val="18"/>
              </w:rPr>
              <w:t>1880 MHz – 1920 MHz</w:t>
            </w:r>
          </w:p>
        </w:tc>
        <w:tc>
          <w:tcPr>
            <w:tcW w:w="2407" w:type="dxa"/>
          </w:tcPr>
          <w:p w14:paraId="6FFAC19A" w14:textId="77777777" w:rsidR="00DE52A4" w:rsidRPr="00796664" w:rsidRDefault="00DE52A4" w:rsidP="00E36D38">
            <w:pPr>
              <w:pStyle w:val="Tabletext"/>
              <w:jc w:val="center"/>
              <w:rPr>
                <w:sz w:val="18"/>
              </w:rPr>
            </w:pPr>
            <w:r w:rsidRPr="00796664">
              <w:rPr>
                <w:sz w:val="18"/>
              </w:rPr>
              <w:t>N/A</w:t>
            </w:r>
          </w:p>
        </w:tc>
        <w:tc>
          <w:tcPr>
            <w:tcW w:w="1279" w:type="dxa"/>
          </w:tcPr>
          <w:p w14:paraId="01E22430" w14:textId="77777777" w:rsidR="00DE52A4" w:rsidRPr="00796664" w:rsidRDefault="00DE52A4" w:rsidP="00E36D38">
            <w:pPr>
              <w:pStyle w:val="Tabletext"/>
              <w:jc w:val="center"/>
              <w:rPr>
                <w:sz w:val="18"/>
              </w:rPr>
            </w:pPr>
            <w:r w:rsidRPr="00796664">
              <w:rPr>
                <w:sz w:val="18"/>
              </w:rPr>
              <w:t xml:space="preserve">SUL </w:t>
            </w:r>
          </w:p>
        </w:tc>
      </w:tr>
      <w:tr w:rsidR="00DE52A4" w:rsidRPr="00796664" w14:paraId="4BE1A54C" w14:textId="77777777" w:rsidTr="005A4548">
        <w:trPr>
          <w:jc w:val="center"/>
        </w:trPr>
        <w:tc>
          <w:tcPr>
            <w:tcW w:w="1278" w:type="dxa"/>
          </w:tcPr>
          <w:p w14:paraId="3280625F" w14:textId="77777777" w:rsidR="00DE52A4" w:rsidRPr="00796664" w:rsidRDefault="00DE52A4" w:rsidP="00E36D38">
            <w:pPr>
              <w:pStyle w:val="Tabletext"/>
              <w:jc w:val="center"/>
              <w:rPr>
                <w:sz w:val="18"/>
              </w:rPr>
            </w:pPr>
            <w:r w:rsidRPr="00796664">
              <w:rPr>
                <w:sz w:val="18"/>
              </w:rPr>
              <w:t>n99</w:t>
            </w:r>
            <w:r w:rsidRPr="00796664">
              <w:rPr>
                <w:sz w:val="18"/>
                <w:szCs w:val="18"/>
                <w:vertAlign w:val="superscript"/>
              </w:rPr>
              <w:t>(6)</w:t>
            </w:r>
          </w:p>
        </w:tc>
        <w:tc>
          <w:tcPr>
            <w:tcW w:w="2407" w:type="dxa"/>
          </w:tcPr>
          <w:p w14:paraId="024A990D" w14:textId="77777777" w:rsidR="00DE52A4" w:rsidRPr="00796664" w:rsidRDefault="00DE52A4" w:rsidP="00E36D38">
            <w:pPr>
              <w:pStyle w:val="Tabletext"/>
              <w:jc w:val="center"/>
              <w:rPr>
                <w:sz w:val="18"/>
              </w:rPr>
            </w:pPr>
            <w:r w:rsidRPr="00796664">
              <w:rPr>
                <w:sz w:val="18"/>
              </w:rPr>
              <w:t>1626.5 MHz -1660.5 MHz</w:t>
            </w:r>
          </w:p>
        </w:tc>
        <w:tc>
          <w:tcPr>
            <w:tcW w:w="2407" w:type="dxa"/>
          </w:tcPr>
          <w:p w14:paraId="02DE4697" w14:textId="77777777" w:rsidR="00DE52A4" w:rsidRPr="00796664" w:rsidRDefault="00DE52A4" w:rsidP="00E36D38">
            <w:pPr>
              <w:pStyle w:val="Tabletext"/>
              <w:jc w:val="center"/>
              <w:rPr>
                <w:sz w:val="18"/>
              </w:rPr>
            </w:pPr>
            <w:r w:rsidRPr="00796664">
              <w:rPr>
                <w:sz w:val="18"/>
              </w:rPr>
              <w:t>N/A</w:t>
            </w:r>
          </w:p>
        </w:tc>
        <w:tc>
          <w:tcPr>
            <w:tcW w:w="1279" w:type="dxa"/>
          </w:tcPr>
          <w:p w14:paraId="2446D18C" w14:textId="77777777" w:rsidR="00DE52A4" w:rsidRPr="00796664" w:rsidRDefault="00DE52A4" w:rsidP="00E36D38">
            <w:pPr>
              <w:pStyle w:val="Tabletext"/>
              <w:jc w:val="center"/>
              <w:rPr>
                <w:sz w:val="18"/>
              </w:rPr>
            </w:pPr>
            <w:r w:rsidRPr="00796664">
              <w:rPr>
                <w:sz w:val="18"/>
              </w:rPr>
              <w:t>SUL</w:t>
            </w:r>
          </w:p>
        </w:tc>
      </w:tr>
      <w:tr w:rsidR="00DE52A4" w:rsidRPr="00796664" w14:paraId="6D1C219D" w14:textId="77777777" w:rsidTr="005A4548">
        <w:trPr>
          <w:jc w:val="center"/>
        </w:trPr>
        <w:tc>
          <w:tcPr>
            <w:tcW w:w="1278" w:type="dxa"/>
          </w:tcPr>
          <w:p w14:paraId="2A8F24B6" w14:textId="77777777" w:rsidR="00DE52A4" w:rsidRPr="00796664" w:rsidRDefault="00DE52A4" w:rsidP="00E36D38">
            <w:pPr>
              <w:pStyle w:val="Tabletext"/>
              <w:jc w:val="center"/>
              <w:rPr>
                <w:sz w:val="18"/>
              </w:rPr>
            </w:pPr>
            <w:r w:rsidRPr="00796664">
              <w:rPr>
                <w:sz w:val="18"/>
                <w:lang w:eastAsia="zh-CN"/>
              </w:rPr>
              <w:t>n101</w:t>
            </w:r>
          </w:p>
        </w:tc>
        <w:tc>
          <w:tcPr>
            <w:tcW w:w="2407" w:type="dxa"/>
          </w:tcPr>
          <w:p w14:paraId="50801443" w14:textId="77777777" w:rsidR="00DE52A4" w:rsidRPr="00796664" w:rsidRDefault="00DE52A4" w:rsidP="00E36D38">
            <w:pPr>
              <w:pStyle w:val="Tabletext"/>
              <w:jc w:val="center"/>
              <w:rPr>
                <w:sz w:val="18"/>
              </w:rPr>
            </w:pPr>
            <w:r w:rsidRPr="00796664">
              <w:rPr>
                <w:sz w:val="18"/>
                <w:lang w:eastAsia="en-GB"/>
              </w:rPr>
              <w:t>1900 MHz – 1910 MHz</w:t>
            </w:r>
          </w:p>
        </w:tc>
        <w:tc>
          <w:tcPr>
            <w:tcW w:w="2407" w:type="dxa"/>
          </w:tcPr>
          <w:p w14:paraId="5C962661" w14:textId="77777777" w:rsidR="00DE52A4" w:rsidRPr="00796664" w:rsidRDefault="00DE52A4" w:rsidP="00E36D38">
            <w:pPr>
              <w:pStyle w:val="Tabletext"/>
              <w:jc w:val="center"/>
              <w:rPr>
                <w:sz w:val="18"/>
              </w:rPr>
            </w:pPr>
            <w:r w:rsidRPr="00796664">
              <w:rPr>
                <w:sz w:val="18"/>
                <w:lang w:eastAsia="en-GB"/>
              </w:rPr>
              <w:t>1900 MHz – 1910 MHz</w:t>
            </w:r>
          </w:p>
        </w:tc>
        <w:tc>
          <w:tcPr>
            <w:tcW w:w="1279" w:type="dxa"/>
          </w:tcPr>
          <w:p w14:paraId="074B417E" w14:textId="77777777" w:rsidR="00DE52A4" w:rsidRPr="00796664" w:rsidRDefault="00DE52A4" w:rsidP="00E36D38">
            <w:pPr>
              <w:pStyle w:val="Tabletext"/>
              <w:jc w:val="center"/>
              <w:rPr>
                <w:sz w:val="18"/>
              </w:rPr>
            </w:pPr>
            <w:r w:rsidRPr="00796664">
              <w:rPr>
                <w:sz w:val="18"/>
                <w:lang w:eastAsia="en-GB"/>
              </w:rPr>
              <w:t>TDD</w:t>
            </w:r>
          </w:p>
        </w:tc>
      </w:tr>
      <w:tr w:rsidR="00DE52A4" w:rsidRPr="00796664" w14:paraId="2278BECA" w14:textId="77777777" w:rsidTr="005A4548">
        <w:trPr>
          <w:jc w:val="center"/>
        </w:trPr>
        <w:tc>
          <w:tcPr>
            <w:tcW w:w="1278" w:type="dxa"/>
            <w:tcBorders>
              <w:bottom w:val="single" w:sz="4" w:space="0" w:color="auto"/>
            </w:tcBorders>
          </w:tcPr>
          <w:p w14:paraId="6B426FA1" w14:textId="77777777" w:rsidR="00DE52A4" w:rsidRPr="00796664" w:rsidRDefault="00DE52A4" w:rsidP="00DE52A4">
            <w:pPr>
              <w:pStyle w:val="Tabletext"/>
              <w:jc w:val="center"/>
              <w:rPr>
                <w:sz w:val="18"/>
              </w:rPr>
            </w:pPr>
            <w:r w:rsidRPr="00796664">
              <w:rPr>
                <w:sz w:val="18"/>
                <w:lang w:eastAsia="zh-CN"/>
              </w:rPr>
              <w:t>n102</w:t>
            </w:r>
            <w:r w:rsidRPr="00796664">
              <w:rPr>
                <w:sz w:val="18"/>
                <w:vertAlign w:val="superscript"/>
                <w:lang w:eastAsia="zh-CN"/>
              </w:rPr>
              <w:t>(4)</w:t>
            </w:r>
          </w:p>
        </w:tc>
        <w:tc>
          <w:tcPr>
            <w:tcW w:w="2407" w:type="dxa"/>
            <w:tcBorders>
              <w:bottom w:val="single" w:sz="4" w:space="0" w:color="auto"/>
            </w:tcBorders>
          </w:tcPr>
          <w:p w14:paraId="6EC16D65" w14:textId="77777777" w:rsidR="00DE52A4" w:rsidRPr="00796664" w:rsidRDefault="00DE52A4" w:rsidP="00DE52A4">
            <w:pPr>
              <w:pStyle w:val="Tabletext"/>
              <w:jc w:val="center"/>
              <w:rPr>
                <w:sz w:val="18"/>
              </w:rPr>
            </w:pPr>
            <w:r w:rsidRPr="00796664">
              <w:rPr>
                <w:sz w:val="18"/>
                <w:lang w:eastAsia="zh-CN"/>
              </w:rPr>
              <w:t>5925</w:t>
            </w:r>
            <w:r w:rsidRPr="00796664">
              <w:rPr>
                <w:rFonts w:hint="eastAsia"/>
                <w:sz w:val="18"/>
                <w:lang w:eastAsia="zh-CN"/>
              </w:rPr>
              <w:t xml:space="preserve"> MHz</w:t>
            </w:r>
            <w:r w:rsidRPr="00796664">
              <w:rPr>
                <w:sz w:val="18"/>
              </w:rPr>
              <w:t xml:space="preserve"> – 6425</w:t>
            </w:r>
            <w:r w:rsidRPr="00796664">
              <w:rPr>
                <w:rFonts w:hint="eastAsia"/>
                <w:sz w:val="18"/>
                <w:lang w:eastAsia="zh-CN"/>
              </w:rPr>
              <w:t xml:space="preserve"> MHz</w:t>
            </w:r>
          </w:p>
        </w:tc>
        <w:tc>
          <w:tcPr>
            <w:tcW w:w="2407" w:type="dxa"/>
            <w:tcBorders>
              <w:bottom w:val="single" w:sz="4" w:space="0" w:color="auto"/>
            </w:tcBorders>
          </w:tcPr>
          <w:p w14:paraId="0D8EA9EA" w14:textId="77777777" w:rsidR="00DE52A4" w:rsidRPr="00796664" w:rsidRDefault="00DE52A4" w:rsidP="00DE52A4">
            <w:pPr>
              <w:pStyle w:val="Tabletext"/>
              <w:jc w:val="center"/>
              <w:rPr>
                <w:sz w:val="18"/>
              </w:rPr>
            </w:pPr>
            <w:r w:rsidRPr="00796664">
              <w:rPr>
                <w:sz w:val="18"/>
                <w:lang w:eastAsia="zh-CN"/>
              </w:rPr>
              <w:t>5925</w:t>
            </w:r>
            <w:r w:rsidRPr="00796664">
              <w:rPr>
                <w:rFonts w:hint="eastAsia"/>
                <w:sz w:val="18"/>
                <w:lang w:eastAsia="zh-CN"/>
              </w:rPr>
              <w:t xml:space="preserve"> MHz</w:t>
            </w:r>
            <w:r w:rsidRPr="00796664">
              <w:rPr>
                <w:sz w:val="18"/>
              </w:rPr>
              <w:t xml:space="preserve"> – 6425</w:t>
            </w:r>
            <w:r w:rsidRPr="00796664">
              <w:rPr>
                <w:rFonts w:hint="eastAsia"/>
                <w:sz w:val="18"/>
                <w:lang w:eastAsia="zh-CN"/>
              </w:rPr>
              <w:t xml:space="preserve"> MHz</w:t>
            </w:r>
          </w:p>
        </w:tc>
        <w:tc>
          <w:tcPr>
            <w:tcW w:w="1279" w:type="dxa"/>
            <w:tcBorders>
              <w:bottom w:val="single" w:sz="4" w:space="0" w:color="auto"/>
            </w:tcBorders>
          </w:tcPr>
          <w:p w14:paraId="351930FA" w14:textId="6AD6BB38" w:rsidR="00DE52A4" w:rsidRPr="00796664" w:rsidRDefault="00DE52A4" w:rsidP="00DE52A4">
            <w:pPr>
              <w:pStyle w:val="Tabletext"/>
              <w:jc w:val="center"/>
              <w:rPr>
                <w:sz w:val="18"/>
              </w:rPr>
            </w:pPr>
            <w:proofErr w:type="gramStart"/>
            <w:r w:rsidRPr="00796664">
              <w:rPr>
                <w:sz w:val="18"/>
              </w:rPr>
              <w:t>TDD</w:t>
            </w:r>
            <w:r w:rsidRPr="00796664">
              <w:rPr>
                <w:sz w:val="18"/>
                <w:szCs w:val="18"/>
                <w:vertAlign w:val="superscript"/>
              </w:rPr>
              <w:t>(</w:t>
            </w:r>
            <w:proofErr w:type="gramEnd"/>
            <w:r w:rsidRPr="00796664">
              <w:rPr>
                <w:sz w:val="18"/>
                <w:szCs w:val="18"/>
                <w:vertAlign w:val="superscript"/>
              </w:rPr>
              <w:t>3)</w:t>
            </w:r>
          </w:p>
        </w:tc>
      </w:tr>
      <w:tr w:rsidR="00177CA2" w:rsidRPr="00796664" w14:paraId="0ADD3117" w14:textId="77777777" w:rsidTr="00DE52A4">
        <w:trPr>
          <w:jc w:val="center"/>
        </w:trPr>
        <w:tc>
          <w:tcPr>
            <w:tcW w:w="1278" w:type="dxa"/>
            <w:tcBorders>
              <w:bottom w:val="single" w:sz="4" w:space="0" w:color="auto"/>
            </w:tcBorders>
          </w:tcPr>
          <w:p w14:paraId="3A9B50D5" w14:textId="7B53D9D8" w:rsidR="00177CA2" w:rsidRPr="0010575A" w:rsidRDefault="00177CA2" w:rsidP="00177CA2">
            <w:pPr>
              <w:pStyle w:val="Tabletext"/>
              <w:jc w:val="center"/>
              <w:rPr>
                <w:sz w:val="18"/>
                <w:lang w:eastAsia="zh-CN"/>
              </w:rPr>
            </w:pPr>
            <w:r w:rsidRPr="0010575A">
              <w:rPr>
                <w:sz w:val="18"/>
              </w:rPr>
              <w:t>n104</w:t>
            </w:r>
            <w:r w:rsidRPr="0010575A">
              <w:rPr>
                <w:sz w:val="18"/>
                <w:vertAlign w:val="superscript"/>
              </w:rPr>
              <w:t>(8)</w:t>
            </w:r>
          </w:p>
        </w:tc>
        <w:tc>
          <w:tcPr>
            <w:tcW w:w="2407" w:type="dxa"/>
            <w:tcBorders>
              <w:bottom w:val="single" w:sz="4" w:space="0" w:color="auto"/>
            </w:tcBorders>
          </w:tcPr>
          <w:p w14:paraId="7378CD93" w14:textId="321920C4" w:rsidR="00177CA2" w:rsidRPr="0010575A" w:rsidRDefault="00177CA2" w:rsidP="00177CA2">
            <w:pPr>
              <w:pStyle w:val="Tabletext"/>
              <w:jc w:val="center"/>
              <w:rPr>
                <w:sz w:val="18"/>
                <w:lang w:eastAsia="zh-CN"/>
              </w:rPr>
            </w:pPr>
            <w:r w:rsidRPr="0010575A">
              <w:rPr>
                <w:sz w:val="18"/>
              </w:rPr>
              <w:t>6425 MHz – 7125 MHz</w:t>
            </w:r>
          </w:p>
        </w:tc>
        <w:tc>
          <w:tcPr>
            <w:tcW w:w="2407" w:type="dxa"/>
            <w:tcBorders>
              <w:bottom w:val="single" w:sz="4" w:space="0" w:color="auto"/>
            </w:tcBorders>
          </w:tcPr>
          <w:p w14:paraId="7C736434" w14:textId="090AC0FE" w:rsidR="00177CA2" w:rsidRPr="0010575A" w:rsidRDefault="00177CA2" w:rsidP="00177CA2">
            <w:pPr>
              <w:pStyle w:val="Tabletext"/>
              <w:jc w:val="center"/>
              <w:rPr>
                <w:sz w:val="18"/>
                <w:lang w:eastAsia="zh-CN"/>
              </w:rPr>
            </w:pPr>
            <w:r w:rsidRPr="0010575A">
              <w:rPr>
                <w:sz w:val="18"/>
              </w:rPr>
              <w:t>6425 MHz – 7125 MHz</w:t>
            </w:r>
          </w:p>
        </w:tc>
        <w:tc>
          <w:tcPr>
            <w:tcW w:w="1279" w:type="dxa"/>
            <w:tcBorders>
              <w:bottom w:val="single" w:sz="4" w:space="0" w:color="auto"/>
            </w:tcBorders>
          </w:tcPr>
          <w:p w14:paraId="71D81CFE" w14:textId="7C9A962E" w:rsidR="00177CA2" w:rsidRPr="0010575A" w:rsidRDefault="00177CA2" w:rsidP="00177CA2">
            <w:pPr>
              <w:pStyle w:val="Tabletext"/>
              <w:jc w:val="center"/>
              <w:rPr>
                <w:sz w:val="18"/>
              </w:rPr>
            </w:pPr>
            <w:r w:rsidRPr="0010575A">
              <w:rPr>
                <w:sz w:val="18"/>
              </w:rPr>
              <w:t>TDD</w:t>
            </w:r>
          </w:p>
        </w:tc>
      </w:tr>
      <w:tr w:rsidR="00DE52A4" w:rsidRPr="00796664" w14:paraId="7D7F7FA7" w14:textId="77777777" w:rsidTr="005A4548">
        <w:trPr>
          <w:jc w:val="center"/>
        </w:trPr>
        <w:tc>
          <w:tcPr>
            <w:tcW w:w="7371" w:type="dxa"/>
            <w:gridSpan w:val="4"/>
            <w:tcBorders>
              <w:top w:val="single" w:sz="4" w:space="0" w:color="auto"/>
              <w:left w:val="nil"/>
              <w:bottom w:val="nil"/>
              <w:right w:val="nil"/>
            </w:tcBorders>
          </w:tcPr>
          <w:p w14:paraId="0D3C084E" w14:textId="77777777" w:rsidR="00DE52A4" w:rsidRPr="0010575A" w:rsidRDefault="00DE52A4" w:rsidP="00E36D38">
            <w:pPr>
              <w:pStyle w:val="Tablelegend"/>
              <w:tabs>
                <w:tab w:val="clear" w:pos="284"/>
                <w:tab w:val="left" w:pos="321"/>
              </w:tabs>
              <w:ind w:left="321" w:hanging="321"/>
              <w:rPr>
                <w:sz w:val="18"/>
                <w:szCs w:val="18"/>
              </w:rPr>
            </w:pPr>
            <w:r w:rsidRPr="0010575A">
              <w:rPr>
                <w:sz w:val="18"/>
                <w:szCs w:val="18"/>
                <w:vertAlign w:val="superscript"/>
              </w:rPr>
              <w:t>(1)</w:t>
            </w:r>
            <w:r w:rsidRPr="0010575A">
              <w:rPr>
                <w:sz w:val="18"/>
                <w:szCs w:val="18"/>
              </w:rPr>
              <w:tab/>
              <w:t>This band is applicable in China only.</w:t>
            </w:r>
          </w:p>
          <w:p w14:paraId="53173F4C" w14:textId="77777777" w:rsidR="00DE52A4" w:rsidRPr="0010575A" w:rsidRDefault="00DE52A4" w:rsidP="00E36D38">
            <w:pPr>
              <w:pStyle w:val="Tablelegend"/>
              <w:tabs>
                <w:tab w:val="clear" w:pos="284"/>
                <w:tab w:val="left" w:pos="321"/>
              </w:tabs>
              <w:ind w:left="321" w:hanging="321"/>
              <w:rPr>
                <w:sz w:val="18"/>
                <w:szCs w:val="18"/>
              </w:rPr>
            </w:pPr>
            <w:r w:rsidRPr="0010575A">
              <w:rPr>
                <w:sz w:val="18"/>
                <w:szCs w:val="18"/>
                <w:vertAlign w:val="superscript"/>
              </w:rPr>
              <w:t>(2)</w:t>
            </w:r>
            <w:r w:rsidRPr="0010575A">
              <w:rPr>
                <w:sz w:val="18"/>
                <w:szCs w:val="18"/>
              </w:rPr>
              <w:tab/>
              <w:t>Variable duplex operation does not enable dynamic variable duplex configuration by the network and is used such that DL and UL frequency ranges are supported independently in any valid frequency range for the band.</w:t>
            </w:r>
          </w:p>
          <w:p w14:paraId="3DE431D5" w14:textId="77777777" w:rsidR="00DE52A4" w:rsidRPr="0010575A" w:rsidRDefault="00DE52A4" w:rsidP="00E36D38">
            <w:pPr>
              <w:pStyle w:val="Tablelegend"/>
              <w:tabs>
                <w:tab w:val="clear" w:pos="284"/>
                <w:tab w:val="left" w:pos="321"/>
              </w:tabs>
              <w:ind w:left="321" w:hanging="321"/>
              <w:rPr>
                <w:sz w:val="18"/>
                <w:szCs w:val="18"/>
              </w:rPr>
            </w:pPr>
            <w:r w:rsidRPr="0010575A">
              <w:rPr>
                <w:sz w:val="18"/>
                <w:szCs w:val="18"/>
                <w:vertAlign w:val="superscript"/>
              </w:rPr>
              <w:t>(3)</w:t>
            </w:r>
            <w:r w:rsidRPr="0010575A">
              <w:rPr>
                <w:sz w:val="18"/>
                <w:szCs w:val="18"/>
              </w:rPr>
              <w:tab/>
              <w:t>This band is restricted to operation with shared spectrum channel access as defined in TS 37.213 [20].</w:t>
            </w:r>
          </w:p>
          <w:p w14:paraId="76588F71" w14:textId="77777777" w:rsidR="00DE52A4" w:rsidRPr="0010575A" w:rsidRDefault="00DE52A4" w:rsidP="00E36D38">
            <w:pPr>
              <w:pStyle w:val="Tablelegend"/>
              <w:tabs>
                <w:tab w:val="clear" w:pos="284"/>
                <w:tab w:val="left" w:pos="321"/>
              </w:tabs>
              <w:ind w:left="321" w:hanging="321"/>
              <w:rPr>
                <w:sz w:val="18"/>
                <w:szCs w:val="18"/>
              </w:rPr>
            </w:pPr>
            <w:r w:rsidRPr="0010575A">
              <w:rPr>
                <w:sz w:val="18"/>
                <w:szCs w:val="18"/>
                <w:vertAlign w:val="superscript"/>
              </w:rPr>
              <w:t>(4)</w:t>
            </w:r>
            <w:r w:rsidRPr="0010575A">
              <w:rPr>
                <w:sz w:val="18"/>
                <w:szCs w:val="18"/>
              </w:rPr>
              <w:tab/>
              <w:t>This band is applicable only in countries/regions designating this band for shared-spectrum access use subject to country-specific conditions.</w:t>
            </w:r>
          </w:p>
          <w:p w14:paraId="3E83E4CD" w14:textId="77777777" w:rsidR="00DE52A4" w:rsidRPr="0010575A" w:rsidRDefault="00DE52A4" w:rsidP="00E36D38">
            <w:pPr>
              <w:pStyle w:val="Tablelegend"/>
              <w:tabs>
                <w:tab w:val="clear" w:pos="284"/>
                <w:tab w:val="left" w:pos="321"/>
              </w:tabs>
              <w:ind w:left="321" w:hanging="321"/>
              <w:rPr>
                <w:sz w:val="18"/>
                <w:szCs w:val="18"/>
              </w:rPr>
            </w:pPr>
            <w:r w:rsidRPr="0010575A">
              <w:rPr>
                <w:sz w:val="18"/>
                <w:szCs w:val="18"/>
                <w:vertAlign w:val="superscript"/>
              </w:rPr>
              <w:t>(5)</w:t>
            </w:r>
            <w:r w:rsidRPr="0010575A">
              <w:rPr>
                <w:sz w:val="18"/>
                <w:szCs w:val="18"/>
              </w:rP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64ED64F6" w14:textId="77777777" w:rsidR="00DE52A4" w:rsidRPr="0010575A" w:rsidRDefault="00DE52A4" w:rsidP="00E36D38">
            <w:pPr>
              <w:pStyle w:val="Tablelegend"/>
              <w:tabs>
                <w:tab w:val="clear" w:pos="284"/>
                <w:tab w:val="left" w:pos="321"/>
              </w:tabs>
              <w:ind w:left="321" w:hanging="321"/>
              <w:rPr>
                <w:sz w:val="18"/>
                <w:szCs w:val="18"/>
              </w:rPr>
            </w:pPr>
            <w:r w:rsidRPr="0010575A">
              <w:rPr>
                <w:sz w:val="18"/>
                <w:szCs w:val="18"/>
                <w:vertAlign w:val="superscript"/>
              </w:rPr>
              <w:t>(6)</w:t>
            </w:r>
            <w:r w:rsidRPr="0010575A">
              <w:rPr>
                <w:sz w:val="18"/>
                <w:szCs w:val="18"/>
              </w:rPr>
              <w:tab/>
              <w:t>UL operation is restricted to 1627.5 – 1637.5 MHz and 1646.5 – 1656.5 MHz per FCC Order DA 20-48.</w:t>
            </w:r>
          </w:p>
          <w:p w14:paraId="18D2153D" w14:textId="77777777" w:rsidR="00DE52A4" w:rsidRPr="0010575A" w:rsidRDefault="00DE52A4" w:rsidP="00E36D38">
            <w:pPr>
              <w:pStyle w:val="Tablelegend"/>
              <w:tabs>
                <w:tab w:val="clear" w:pos="284"/>
                <w:tab w:val="left" w:pos="321"/>
              </w:tabs>
              <w:ind w:left="321" w:hanging="321"/>
              <w:rPr>
                <w:sz w:val="18"/>
                <w:szCs w:val="18"/>
              </w:rPr>
            </w:pPr>
            <w:r w:rsidRPr="0010575A">
              <w:rPr>
                <w:sz w:val="18"/>
                <w:szCs w:val="18"/>
                <w:vertAlign w:val="superscript"/>
              </w:rPr>
              <w:t>(7)</w:t>
            </w:r>
            <w:r w:rsidRPr="0010575A">
              <w:rPr>
                <w:sz w:val="18"/>
                <w:szCs w:val="18"/>
              </w:rPr>
              <w:tab/>
              <w:t>DL operation is restricted to 1526-1536 MHz frequency range. UL operation is restricted to 1627.5 – 1637.5 MHz and 1646.5 – 1656.5 MHz per FCC Order DA 20-48.</w:t>
            </w:r>
          </w:p>
          <w:p w14:paraId="02471F11" w14:textId="4D478B33" w:rsidR="00177CA2" w:rsidRPr="0010575A" w:rsidRDefault="00177CA2" w:rsidP="00E36D38">
            <w:pPr>
              <w:pStyle w:val="Tablelegend"/>
              <w:tabs>
                <w:tab w:val="clear" w:pos="284"/>
                <w:tab w:val="left" w:pos="321"/>
              </w:tabs>
              <w:ind w:left="321" w:hanging="321"/>
            </w:pPr>
            <w:r w:rsidRPr="0010575A">
              <w:rPr>
                <w:sz w:val="18"/>
                <w:szCs w:val="18"/>
                <w:vertAlign w:val="superscript"/>
              </w:rPr>
              <w:t>(8)</w:t>
            </w:r>
            <w:r w:rsidRPr="0010575A">
              <w:rPr>
                <w:sz w:val="18"/>
                <w:szCs w:val="18"/>
              </w:rPr>
              <w:tab/>
              <w:t>[This band is applicable only in countries/regions designating this band for IMT licensed operation in accordance with RCC Recommendation 1/21.]</w:t>
            </w:r>
          </w:p>
        </w:tc>
      </w:tr>
      <w:bookmarkEnd w:id="0"/>
    </w:tbl>
    <w:p w14:paraId="092D10CD" w14:textId="11DEA68A" w:rsidR="001B3E72" w:rsidRPr="00796664" w:rsidRDefault="001B3E72">
      <w:pPr>
        <w:rPr>
          <w:lang w:val="en-US"/>
        </w:rPr>
      </w:pPr>
    </w:p>
    <w:p w14:paraId="092D10CE" w14:textId="77777777" w:rsidR="001B3E72" w:rsidRPr="00796664" w:rsidRDefault="00D33C15">
      <w:pPr>
        <w:pStyle w:val="TableNo"/>
        <w:rPr>
          <w:lang w:val="en-US"/>
        </w:rPr>
      </w:pPr>
      <w:bookmarkStart w:id="1" w:name="_Hlk110024494"/>
      <w:r w:rsidRPr="00796664">
        <w:rPr>
          <w:lang w:val="en-US"/>
        </w:rPr>
        <w:t>TABLE 1-3</w:t>
      </w:r>
    </w:p>
    <w:p w14:paraId="092D10CF" w14:textId="77777777" w:rsidR="001B3E72" w:rsidRPr="00796664" w:rsidRDefault="00D33C15">
      <w:pPr>
        <w:pStyle w:val="Tabletitle1"/>
      </w:pPr>
      <w:r w:rsidRPr="00796664">
        <w:t>NR operating bands in FR2</w:t>
      </w:r>
    </w:p>
    <w:tbl>
      <w:tblPr>
        <w:tblStyle w:val="TableGrid"/>
        <w:tblW w:w="0" w:type="auto"/>
        <w:jc w:val="center"/>
        <w:tblLook w:val="04A0" w:firstRow="1" w:lastRow="0" w:firstColumn="1" w:lastColumn="0" w:noHBand="0" w:noVBand="1"/>
      </w:tblPr>
      <w:tblGrid>
        <w:gridCol w:w="1278"/>
        <w:gridCol w:w="3258"/>
        <w:gridCol w:w="1276"/>
      </w:tblGrid>
      <w:tr w:rsidR="00DE52A4" w:rsidRPr="00796664" w14:paraId="6D6EBC84" w14:textId="77777777" w:rsidTr="005A4548">
        <w:trPr>
          <w:jc w:val="center"/>
        </w:trPr>
        <w:tc>
          <w:tcPr>
            <w:tcW w:w="1278" w:type="dxa"/>
          </w:tcPr>
          <w:p w14:paraId="61F8A207" w14:textId="77777777" w:rsidR="00DE52A4" w:rsidRPr="005A4548" w:rsidRDefault="00DE52A4" w:rsidP="00DE52A4">
            <w:pPr>
              <w:pStyle w:val="Tablehead"/>
              <w:rPr>
                <w:bCs/>
                <w:sz w:val="18"/>
                <w:lang w:val="en-US"/>
              </w:rPr>
            </w:pPr>
            <w:r w:rsidRPr="005A4548">
              <w:rPr>
                <w:bCs/>
                <w:sz w:val="18"/>
              </w:rPr>
              <w:t xml:space="preserve">NR operating </w:t>
            </w:r>
            <w:r w:rsidRPr="005A4548">
              <w:rPr>
                <w:bCs/>
                <w:sz w:val="18"/>
              </w:rPr>
              <w:br/>
              <w:t>band number</w:t>
            </w:r>
          </w:p>
        </w:tc>
        <w:tc>
          <w:tcPr>
            <w:tcW w:w="3258" w:type="dxa"/>
          </w:tcPr>
          <w:p w14:paraId="4AA456C4" w14:textId="77777777" w:rsidR="00870A3F" w:rsidRPr="005A4548" w:rsidRDefault="00DE52A4" w:rsidP="00870A3F">
            <w:pPr>
              <w:pStyle w:val="Tablehead"/>
              <w:rPr>
                <w:bCs/>
                <w:sz w:val="18"/>
              </w:rPr>
            </w:pPr>
            <w:r w:rsidRPr="005A4548">
              <w:rPr>
                <w:bCs/>
                <w:sz w:val="18"/>
              </w:rPr>
              <w:t>Uplink (UL) and Downlink (DL) operating band</w:t>
            </w:r>
            <w:r w:rsidRPr="005A4548">
              <w:rPr>
                <w:bCs/>
                <w:sz w:val="18"/>
              </w:rPr>
              <w:br/>
              <w:t>BS transmit/receive</w:t>
            </w:r>
            <w:r w:rsidRPr="005A4548">
              <w:rPr>
                <w:bCs/>
                <w:sz w:val="18"/>
              </w:rPr>
              <w:br/>
              <w:t>UE transmit/receive</w:t>
            </w:r>
          </w:p>
          <w:p w14:paraId="1A6CC5EE" w14:textId="2F984783" w:rsidR="00870A3F" w:rsidRPr="005A4548" w:rsidRDefault="00870A3F" w:rsidP="00870A3F">
            <w:pPr>
              <w:pStyle w:val="Tablehead"/>
            </w:pPr>
            <w:proofErr w:type="spellStart"/>
            <w:proofErr w:type="gramStart"/>
            <w:r w:rsidRPr="005A4548">
              <w:rPr>
                <w:rFonts w:cs="Arial"/>
                <w:bCs/>
                <w:sz w:val="18"/>
              </w:rPr>
              <w:t>F</w:t>
            </w:r>
            <w:r w:rsidRPr="005A4548">
              <w:rPr>
                <w:rFonts w:cs="Arial"/>
                <w:bCs/>
                <w:sz w:val="18"/>
                <w:vertAlign w:val="subscript"/>
              </w:rPr>
              <w:t>UL,low</w:t>
            </w:r>
            <w:proofErr w:type="spellEnd"/>
            <w:proofErr w:type="gramEnd"/>
            <w:r w:rsidRPr="005A4548">
              <w:rPr>
                <w:rFonts w:cs="Arial"/>
                <w:bCs/>
                <w:sz w:val="18"/>
              </w:rPr>
              <w:t xml:space="preserve">   –  </w:t>
            </w:r>
            <w:proofErr w:type="spellStart"/>
            <w:r w:rsidRPr="005A4548">
              <w:rPr>
                <w:rFonts w:cs="Arial"/>
                <w:bCs/>
                <w:sz w:val="18"/>
              </w:rPr>
              <w:t>F</w:t>
            </w:r>
            <w:r w:rsidRPr="005A4548">
              <w:rPr>
                <w:rFonts w:cs="Arial"/>
                <w:bCs/>
                <w:sz w:val="18"/>
                <w:vertAlign w:val="subscript"/>
              </w:rPr>
              <w:t>UL,high</w:t>
            </w:r>
            <w:proofErr w:type="spellEnd"/>
            <w:r w:rsidRPr="00796664">
              <w:rPr>
                <w:rFonts w:cs="Arial"/>
                <w:bCs/>
                <w:sz w:val="18"/>
              </w:rPr>
              <w:br/>
            </w:r>
            <w:proofErr w:type="spellStart"/>
            <w:r w:rsidRPr="005A4548">
              <w:rPr>
                <w:rFonts w:cs="Arial"/>
                <w:bCs/>
                <w:sz w:val="18"/>
              </w:rPr>
              <w:t>F</w:t>
            </w:r>
            <w:r w:rsidRPr="005A4548">
              <w:rPr>
                <w:rFonts w:cs="Arial"/>
                <w:bCs/>
                <w:sz w:val="18"/>
                <w:vertAlign w:val="subscript"/>
              </w:rPr>
              <w:t>DL,low</w:t>
            </w:r>
            <w:proofErr w:type="spellEnd"/>
            <w:r w:rsidRPr="005A4548">
              <w:rPr>
                <w:rFonts w:cs="Arial"/>
                <w:bCs/>
                <w:sz w:val="18"/>
              </w:rPr>
              <w:t xml:space="preserve">   –  </w:t>
            </w:r>
            <w:proofErr w:type="spellStart"/>
            <w:r w:rsidRPr="005A4548">
              <w:rPr>
                <w:rFonts w:cs="Arial"/>
                <w:bCs/>
                <w:sz w:val="18"/>
              </w:rPr>
              <w:t>F</w:t>
            </w:r>
            <w:r w:rsidRPr="005A4548">
              <w:rPr>
                <w:rFonts w:cs="Arial"/>
                <w:bCs/>
                <w:sz w:val="18"/>
                <w:vertAlign w:val="subscript"/>
              </w:rPr>
              <w:t>DL,high</w:t>
            </w:r>
            <w:proofErr w:type="spellEnd"/>
          </w:p>
        </w:tc>
        <w:tc>
          <w:tcPr>
            <w:tcW w:w="1276" w:type="dxa"/>
          </w:tcPr>
          <w:p w14:paraId="32B88FBB" w14:textId="77777777" w:rsidR="00DE52A4" w:rsidRPr="005A4548" w:rsidRDefault="00DE52A4" w:rsidP="00DE52A4">
            <w:pPr>
              <w:pStyle w:val="Tablehead"/>
              <w:rPr>
                <w:bCs/>
                <w:sz w:val="18"/>
                <w:lang w:val="en-US"/>
              </w:rPr>
            </w:pPr>
            <w:r w:rsidRPr="005A4548">
              <w:rPr>
                <w:bCs/>
                <w:sz w:val="18"/>
              </w:rPr>
              <w:t>Duplex mode</w:t>
            </w:r>
          </w:p>
        </w:tc>
      </w:tr>
      <w:tr w:rsidR="00DE52A4" w:rsidRPr="00796664" w14:paraId="1CFB2F4D" w14:textId="77777777" w:rsidTr="005A4548">
        <w:trPr>
          <w:jc w:val="center"/>
        </w:trPr>
        <w:tc>
          <w:tcPr>
            <w:tcW w:w="1278" w:type="dxa"/>
          </w:tcPr>
          <w:p w14:paraId="4C430E03" w14:textId="397F5CFF" w:rsidR="00DE52A4" w:rsidRPr="00796664" w:rsidRDefault="00DE52A4" w:rsidP="00DE52A4">
            <w:pPr>
              <w:pStyle w:val="Tabletext"/>
              <w:jc w:val="center"/>
              <w:rPr>
                <w:sz w:val="18"/>
                <w:szCs w:val="18"/>
              </w:rPr>
            </w:pPr>
            <w:r w:rsidRPr="005A4548">
              <w:rPr>
                <w:sz w:val="18"/>
              </w:rPr>
              <w:t>n257</w:t>
            </w:r>
          </w:p>
        </w:tc>
        <w:tc>
          <w:tcPr>
            <w:tcW w:w="3258" w:type="dxa"/>
          </w:tcPr>
          <w:p w14:paraId="437D5EE2" w14:textId="661F8192" w:rsidR="00DE52A4" w:rsidRPr="00796664" w:rsidRDefault="00DE52A4" w:rsidP="00DE52A4">
            <w:pPr>
              <w:pStyle w:val="Tabletext"/>
              <w:jc w:val="center"/>
              <w:rPr>
                <w:sz w:val="18"/>
                <w:szCs w:val="18"/>
              </w:rPr>
            </w:pPr>
            <w:r w:rsidRPr="005A4548">
              <w:rPr>
                <w:sz w:val="18"/>
              </w:rPr>
              <w:t>26500 MHz – 29500 MHz</w:t>
            </w:r>
          </w:p>
        </w:tc>
        <w:tc>
          <w:tcPr>
            <w:tcW w:w="1276" w:type="dxa"/>
          </w:tcPr>
          <w:p w14:paraId="180899A6" w14:textId="61BA9D32" w:rsidR="00DE52A4" w:rsidRPr="00796664" w:rsidRDefault="00DE52A4" w:rsidP="00DE52A4">
            <w:pPr>
              <w:pStyle w:val="Tabletext"/>
              <w:jc w:val="center"/>
              <w:rPr>
                <w:sz w:val="18"/>
                <w:szCs w:val="18"/>
              </w:rPr>
            </w:pPr>
            <w:r w:rsidRPr="005A4548">
              <w:rPr>
                <w:sz w:val="18"/>
              </w:rPr>
              <w:t>TDD</w:t>
            </w:r>
          </w:p>
        </w:tc>
      </w:tr>
      <w:tr w:rsidR="00DE52A4" w:rsidRPr="00796664" w14:paraId="3E845306" w14:textId="77777777" w:rsidTr="005A4548">
        <w:trPr>
          <w:jc w:val="center"/>
        </w:trPr>
        <w:tc>
          <w:tcPr>
            <w:tcW w:w="1278" w:type="dxa"/>
          </w:tcPr>
          <w:p w14:paraId="6B526713" w14:textId="4F2D7B3A" w:rsidR="00DE52A4" w:rsidRPr="00796664" w:rsidRDefault="00DE52A4" w:rsidP="00DE52A4">
            <w:pPr>
              <w:pStyle w:val="Tabletext"/>
              <w:jc w:val="center"/>
              <w:rPr>
                <w:sz w:val="18"/>
                <w:szCs w:val="18"/>
              </w:rPr>
            </w:pPr>
            <w:r w:rsidRPr="005A4548">
              <w:rPr>
                <w:sz w:val="18"/>
              </w:rPr>
              <w:t>n258</w:t>
            </w:r>
          </w:p>
        </w:tc>
        <w:tc>
          <w:tcPr>
            <w:tcW w:w="3258" w:type="dxa"/>
          </w:tcPr>
          <w:p w14:paraId="53493664" w14:textId="1EDD47C6" w:rsidR="00DE52A4" w:rsidRPr="00796664" w:rsidRDefault="00DE52A4" w:rsidP="00DE52A4">
            <w:pPr>
              <w:pStyle w:val="Tabletext"/>
              <w:jc w:val="center"/>
              <w:rPr>
                <w:sz w:val="18"/>
                <w:szCs w:val="18"/>
              </w:rPr>
            </w:pPr>
            <w:r w:rsidRPr="005A4548">
              <w:rPr>
                <w:sz w:val="18"/>
              </w:rPr>
              <w:t>24250 MHz – 27500 MHz</w:t>
            </w:r>
          </w:p>
        </w:tc>
        <w:tc>
          <w:tcPr>
            <w:tcW w:w="1276" w:type="dxa"/>
          </w:tcPr>
          <w:p w14:paraId="54724315" w14:textId="2A173965" w:rsidR="00DE52A4" w:rsidRPr="00796664" w:rsidRDefault="00DE52A4" w:rsidP="00DE52A4">
            <w:pPr>
              <w:pStyle w:val="Tabletext"/>
              <w:jc w:val="center"/>
              <w:rPr>
                <w:sz w:val="18"/>
                <w:szCs w:val="18"/>
              </w:rPr>
            </w:pPr>
            <w:r w:rsidRPr="005A4548">
              <w:rPr>
                <w:sz w:val="18"/>
              </w:rPr>
              <w:t>TDD</w:t>
            </w:r>
          </w:p>
        </w:tc>
      </w:tr>
      <w:tr w:rsidR="00DE52A4" w:rsidRPr="00796664" w14:paraId="16D6864C" w14:textId="77777777" w:rsidTr="005A4548">
        <w:trPr>
          <w:jc w:val="center"/>
        </w:trPr>
        <w:tc>
          <w:tcPr>
            <w:tcW w:w="1278" w:type="dxa"/>
          </w:tcPr>
          <w:p w14:paraId="7571D136" w14:textId="58018F96" w:rsidR="00DE52A4" w:rsidRPr="00796664" w:rsidRDefault="00DE52A4" w:rsidP="00DE52A4">
            <w:pPr>
              <w:pStyle w:val="Tabletext"/>
              <w:jc w:val="center"/>
              <w:rPr>
                <w:sz w:val="18"/>
                <w:szCs w:val="18"/>
              </w:rPr>
            </w:pPr>
            <w:r w:rsidRPr="005A4548">
              <w:rPr>
                <w:sz w:val="18"/>
              </w:rPr>
              <w:t>n259</w:t>
            </w:r>
          </w:p>
        </w:tc>
        <w:tc>
          <w:tcPr>
            <w:tcW w:w="3258" w:type="dxa"/>
          </w:tcPr>
          <w:p w14:paraId="2A740220" w14:textId="4EEE5AAA" w:rsidR="00DE52A4" w:rsidRPr="00796664" w:rsidRDefault="00DE52A4" w:rsidP="00DE52A4">
            <w:pPr>
              <w:pStyle w:val="Tabletext"/>
              <w:jc w:val="center"/>
              <w:rPr>
                <w:sz w:val="18"/>
                <w:szCs w:val="18"/>
              </w:rPr>
            </w:pPr>
            <w:r w:rsidRPr="005A4548">
              <w:rPr>
                <w:sz w:val="18"/>
              </w:rPr>
              <w:t>39500 MHz – 43500 MHz</w:t>
            </w:r>
          </w:p>
        </w:tc>
        <w:tc>
          <w:tcPr>
            <w:tcW w:w="1276" w:type="dxa"/>
          </w:tcPr>
          <w:p w14:paraId="03455B91" w14:textId="2918F830" w:rsidR="00DE52A4" w:rsidRPr="00796664" w:rsidRDefault="00DE52A4" w:rsidP="00DE52A4">
            <w:pPr>
              <w:pStyle w:val="Tabletext"/>
              <w:jc w:val="center"/>
              <w:rPr>
                <w:sz w:val="18"/>
                <w:szCs w:val="18"/>
              </w:rPr>
            </w:pPr>
            <w:r w:rsidRPr="005A4548">
              <w:rPr>
                <w:sz w:val="18"/>
              </w:rPr>
              <w:t>TDD</w:t>
            </w:r>
          </w:p>
        </w:tc>
      </w:tr>
      <w:tr w:rsidR="00DE52A4" w:rsidRPr="00796664" w14:paraId="729886F1" w14:textId="77777777" w:rsidTr="005A4548">
        <w:trPr>
          <w:jc w:val="center"/>
        </w:trPr>
        <w:tc>
          <w:tcPr>
            <w:tcW w:w="1278" w:type="dxa"/>
          </w:tcPr>
          <w:p w14:paraId="3EEAC311" w14:textId="3DF60767" w:rsidR="00DE52A4" w:rsidRPr="00796664" w:rsidRDefault="00DE52A4" w:rsidP="00DE52A4">
            <w:pPr>
              <w:pStyle w:val="Tabletext"/>
              <w:jc w:val="center"/>
              <w:rPr>
                <w:sz w:val="18"/>
                <w:szCs w:val="18"/>
              </w:rPr>
            </w:pPr>
            <w:r w:rsidRPr="005A4548">
              <w:rPr>
                <w:sz w:val="18"/>
              </w:rPr>
              <w:t>n260</w:t>
            </w:r>
          </w:p>
        </w:tc>
        <w:tc>
          <w:tcPr>
            <w:tcW w:w="3258" w:type="dxa"/>
          </w:tcPr>
          <w:p w14:paraId="4F4A2928" w14:textId="2286DC93" w:rsidR="00DE52A4" w:rsidRPr="00796664" w:rsidRDefault="00DE52A4" w:rsidP="00DE52A4">
            <w:pPr>
              <w:pStyle w:val="Tabletext"/>
              <w:jc w:val="center"/>
              <w:rPr>
                <w:sz w:val="18"/>
                <w:szCs w:val="18"/>
              </w:rPr>
            </w:pPr>
            <w:r w:rsidRPr="005A4548">
              <w:rPr>
                <w:sz w:val="18"/>
              </w:rPr>
              <w:t>37000 MHz – 40000 MHz</w:t>
            </w:r>
          </w:p>
        </w:tc>
        <w:tc>
          <w:tcPr>
            <w:tcW w:w="1276" w:type="dxa"/>
          </w:tcPr>
          <w:p w14:paraId="5942CBFD" w14:textId="2AC8CB4B" w:rsidR="00DE52A4" w:rsidRPr="00796664" w:rsidRDefault="00DE52A4" w:rsidP="00DE52A4">
            <w:pPr>
              <w:pStyle w:val="Tabletext"/>
              <w:jc w:val="center"/>
              <w:rPr>
                <w:sz w:val="18"/>
                <w:szCs w:val="18"/>
              </w:rPr>
            </w:pPr>
            <w:r w:rsidRPr="005A4548">
              <w:rPr>
                <w:sz w:val="18"/>
              </w:rPr>
              <w:t>TDD</w:t>
            </w:r>
          </w:p>
        </w:tc>
      </w:tr>
      <w:tr w:rsidR="00DE52A4" w:rsidRPr="00796664" w14:paraId="700943EB" w14:textId="77777777" w:rsidTr="005A4548">
        <w:trPr>
          <w:jc w:val="center"/>
        </w:trPr>
        <w:tc>
          <w:tcPr>
            <w:tcW w:w="1278" w:type="dxa"/>
          </w:tcPr>
          <w:p w14:paraId="607DCA2E" w14:textId="742BD88E" w:rsidR="00DE52A4" w:rsidRPr="00796664" w:rsidRDefault="00DE52A4" w:rsidP="00DE52A4">
            <w:pPr>
              <w:pStyle w:val="Tabletext"/>
              <w:jc w:val="center"/>
              <w:rPr>
                <w:sz w:val="18"/>
                <w:szCs w:val="18"/>
              </w:rPr>
            </w:pPr>
            <w:r w:rsidRPr="005A4548">
              <w:rPr>
                <w:sz w:val="18"/>
              </w:rPr>
              <w:t>n261</w:t>
            </w:r>
          </w:p>
        </w:tc>
        <w:tc>
          <w:tcPr>
            <w:tcW w:w="3258" w:type="dxa"/>
          </w:tcPr>
          <w:p w14:paraId="54C21FA6" w14:textId="511FB765" w:rsidR="00DE52A4" w:rsidRPr="00796664" w:rsidRDefault="00DE52A4" w:rsidP="00DE52A4">
            <w:pPr>
              <w:pStyle w:val="Tabletext"/>
              <w:jc w:val="center"/>
              <w:rPr>
                <w:sz w:val="18"/>
                <w:szCs w:val="18"/>
              </w:rPr>
            </w:pPr>
            <w:r w:rsidRPr="005A4548">
              <w:rPr>
                <w:sz w:val="18"/>
              </w:rPr>
              <w:t>27500 MHz – 28350 MHz</w:t>
            </w:r>
          </w:p>
        </w:tc>
        <w:tc>
          <w:tcPr>
            <w:tcW w:w="1276" w:type="dxa"/>
          </w:tcPr>
          <w:p w14:paraId="132E3DE5" w14:textId="48CB889D" w:rsidR="00DE52A4" w:rsidRPr="00796664" w:rsidRDefault="00DE52A4" w:rsidP="00DE52A4">
            <w:pPr>
              <w:pStyle w:val="Tabletext"/>
              <w:jc w:val="center"/>
              <w:rPr>
                <w:sz w:val="18"/>
                <w:szCs w:val="18"/>
              </w:rPr>
            </w:pPr>
            <w:r w:rsidRPr="005A4548">
              <w:rPr>
                <w:sz w:val="18"/>
              </w:rPr>
              <w:t>TDD</w:t>
            </w:r>
          </w:p>
        </w:tc>
      </w:tr>
      <w:tr w:rsidR="00DE52A4" w:rsidRPr="00796664" w14:paraId="4A947F78" w14:textId="77777777" w:rsidTr="005A4548">
        <w:trPr>
          <w:jc w:val="center"/>
        </w:trPr>
        <w:tc>
          <w:tcPr>
            <w:tcW w:w="1278" w:type="dxa"/>
          </w:tcPr>
          <w:p w14:paraId="2E7F8462" w14:textId="4344D098" w:rsidR="00DE52A4" w:rsidRPr="00796664" w:rsidRDefault="00DE52A4" w:rsidP="00DE52A4">
            <w:pPr>
              <w:pStyle w:val="Tabletext"/>
              <w:jc w:val="center"/>
              <w:rPr>
                <w:sz w:val="18"/>
                <w:szCs w:val="18"/>
              </w:rPr>
            </w:pPr>
            <w:r w:rsidRPr="005A4548">
              <w:rPr>
                <w:sz w:val="18"/>
              </w:rPr>
              <w:t>n262</w:t>
            </w:r>
          </w:p>
        </w:tc>
        <w:tc>
          <w:tcPr>
            <w:tcW w:w="3258" w:type="dxa"/>
          </w:tcPr>
          <w:p w14:paraId="6D0680BC" w14:textId="42031DBA" w:rsidR="00DE52A4" w:rsidRPr="00796664" w:rsidRDefault="00DE52A4" w:rsidP="00DE52A4">
            <w:pPr>
              <w:pStyle w:val="Tabletext"/>
              <w:jc w:val="center"/>
              <w:rPr>
                <w:sz w:val="18"/>
                <w:szCs w:val="18"/>
              </w:rPr>
            </w:pPr>
            <w:r w:rsidRPr="005A4548">
              <w:rPr>
                <w:sz w:val="18"/>
              </w:rPr>
              <w:t>47200 MHz – 48200 MHz</w:t>
            </w:r>
          </w:p>
        </w:tc>
        <w:tc>
          <w:tcPr>
            <w:tcW w:w="1276" w:type="dxa"/>
          </w:tcPr>
          <w:p w14:paraId="7AF2AAEF" w14:textId="0C983F7E" w:rsidR="00DE52A4" w:rsidRPr="00796664" w:rsidRDefault="00DE52A4" w:rsidP="00DE52A4">
            <w:pPr>
              <w:pStyle w:val="Tabletext"/>
              <w:jc w:val="center"/>
              <w:rPr>
                <w:sz w:val="18"/>
                <w:szCs w:val="18"/>
              </w:rPr>
            </w:pPr>
            <w:r w:rsidRPr="005A4548">
              <w:rPr>
                <w:sz w:val="18"/>
              </w:rPr>
              <w:t>TDD</w:t>
            </w:r>
          </w:p>
        </w:tc>
      </w:tr>
      <w:tr w:rsidR="00177CA2" w:rsidRPr="00796664" w14:paraId="29CB4320" w14:textId="77777777" w:rsidTr="00DE52A4">
        <w:trPr>
          <w:jc w:val="center"/>
        </w:trPr>
        <w:tc>
          <w:tcPr>
            <w:tcW w:w="1278" w:type="dxa"/>
          </w:tcPr>
          <w:p w14:paraId="33EFA9F7" w14:textId="5E5586B6" w:rsidR="00177CA2" w:rsidRPr="00796664" w:rsidRDefault="00177CA2" w:rsidP="00177CA2">
            <w:pPr>
              <w:pStyle w:val="Tabletext"/>
              <w:jc w:val="center"/>
              <w:rPr>
                <w:sz w:val="18"/>
              </w:rPr>
            </w:pPr>
            <w:r w:rsidRPr="005A4548">
              <w:rPr>
                <w:sz w:val="18"/>
              </w:rPr>
              <w:t>n263</w:t>
            </w:r>
          </w:p>
        </w:tc>
        <w:tc>
          <w:tcPr>
            <w:tcW w:w="3258" w:type="dxa"/>
          </w:tcPr>
          <w:p w14:paraId="0C583263" w14:textId="121DEF61" w:rsidR="00177CA2" w:rsidRPr="00796664" w:rsidRDefault="00177CA2" w:rsidP="00177CA2">
            <w:pPr>
              <w:pStyle w:val="Tabletext"/>
              <w:jc w:val="center"/>
              <w:rPr>
                <w:sz w:val="18"/>
              </w:rPr>
            </w:pPr>
            <w:r w:rsidRPr="005A4548">
              <w:rPr>
                <w:sz w:val="18"/>
              </w:rPr>
              <w:t>57000 MHz – 71000 MHz</w:t>
            </w:r>
          </w:p>
        </w:tc>
        <w:tc>
          <w:tcPr>
            <w:tcW w:w="1276" w:type="dxa"/>
          </w:tcPr>
          <w:p w14:paraId="2E91C8A6" w14:textId="21750800" w:rsidR="00177CA2" w:rsidRPr="00796664" w:rsidRDefault="00177CA2" w:rsidP="00000B92">
            <w:pPr>
              <w:pStyle w:val="Tabletext"/>
              <w:jc w:val="center"/>
              <w:rPr>
                <w:sz w:val="18"/>
              </w:rPr>
            </w:pPr>
            <w:r w:rsidRPr="005A4548">
              <w:rPr>
                <w:sz w:val="18"/>
              </w:rPr>
              <w:t>TDD</w:t>
            </w:r>
          </w:p>
        </w:tc>
      </w:tr>
      <w:bookmarkEnd w:id="1"/>
    </w:tbl>
    <w:p w14:paraId="092D10D2" w14:textId="77777777" w:rsidR="001B3E72" w:rsidRPr="00796664" w:rsidRDefault="001B3E72">
      <w:pPr>
        <w:rPr>
          <w:lang w:val="en-US"/>
        </w:rPr>
      </w:pPr>
    </w:p>
    <w:p w14:paraId="092D10D3" w14:textId="77777777" w:rsidR="001B3E72" w:rsidRPr="00796664" w:rsidRDefault="00D33C15">
      <w:pPr>
        <w:pStyle w:val="Heading1"/>
        <w:rPr>
          <w:lang w:val="en-US"/>
        </w:rPr>
      </w:pPr>
      <w:r w:rsidRPr="00796664">
        <w:rPr>
          <w:lang w:val="en-US"/>
        </w:rPr>
        <w:t>2</w:t>
      </w:r>
      <w:r w:rsidRPr="00796664">
        <w:rPr>
          <w:lang w:val="en-US"/>
        </w:rPr>
        <w:tab/>
        <w:t xml:space="preserve">Definitions, </w:t>
      </w:r>
      <w:proofErr w:type="gramStart"/>
      <w:r w:rsidRPr="00796664">
        <w:rPr>
          <w:lang w:val="en-US"/>
        </w:rPr>
        <w:t>symbols</w:t>
      </w:r>
      <w:proofErr w:type="gramEnd"/>
      <w:r w:rsidRPr="00796664">
        <w:rPr>
          <w:lang w:val="en-US"/>
        </w:rPr>
        <w:t xml:space="preserve"> and abbreviations</w:t>
      </w:r>
    </w:p>
    <w:p w14:paraId="092D10E7" w14:textId="77777777" w:rsidR="001B3E72" w:rsidRPr="00796664" w:rsidRDefault="00D33C15">
      <w:pPr>
        <w:pStyle w:val="Heading2"/>
        <w:rPr>
          <w:lang w:val="en-US"/>
        </w:rPr>
      </w:pPr>
      <w:r w:rsidRPr="00796664">
        <w:rPr>
          <w:lang w:val="en-US"/>
        </w:rPr>
        <w:t>2.1</w:t>
      </w:r>
      <w:r w:rsidRPr="00796664">
        <w:rPr>
          <w:lang w:val="en-US"/>
        </w:rPr>
        <w:tab/>
        <w:t>Definitions</w:t>
      </w:r>
    </w:p>
    <w:p w14:paraId="092D10E9" w14:textId="77777777" w:rsidR="001B3E72" w:rsidRPr="00796664" w:rsidRDefault="00D33C15">
      <w:pPr>
        <w:rPr>
          <w:b/>
        </w:rPr>
      </w:pPr>
      <w:r w:rsidRPr="00796664">
        <w:rPr>
          <w:b/>
        </w:rPr>
        <w:t xml:space="preserve">basic limit: </w:t>
      </w:r>
      <w:r w:rsidRPr="00796664">
        <w:rPr>
          <w:bCs/>
        </w:rPr>
        <w:t>emissions limit relating to the power supplied by a single transmitter to a single antenna transmission line in ITU-R SM.329 [3] used for the formulation of unwanted emission requirements for FR1</w:t>
      </w:r>
    </w:p>
    <w:p w14:paraId="092D10EA" w14:textId="77777777" w:rsidR="001B3E72" w:rsidRPr="00796664" w:rsidRDefault="00D33C15">
      <w:pPr>
        <w:rPr>
          <w:b/>
        </w:rPr>
      </w:pPr>
      <w:r w:rsidRPr="00796664">
        <w:rPr>
          <w:b/>
        </w:rPr>
        <w:t>antenna connector:</w:t>
      </w:r>
      <w:r w:rsidRPr="00796664">
        <w:t xml:space="preserve"> connector at the conducted interface of the BS type 1-C</w:t>
      </w:r>
    </w:p>
    <w:p w14:paraId="092D10EB" w14:textId="481FB2D3" w:rsidR="001B3E72" w:rsidRPr="00796664" w:rsidRDefault="00D33C15">
      <w:r w:rsidRPr="00796664">
        <w:rPr>
          <w:b/>
        </w:rPr>
        <w:t>BS type 1-C:</w:t>
      </w:r>
      <w:r w:rsidRPr="00796664">
        <w:tab/>
        <w:t xml:space="preserve">NR base station operating at FR1 with requirements set consisting only of conducted requirements defined at individual antenna connectors </w:t>
      </w:r>
    </w:p>
    <w:p w14:paraId="092D10EC" w14:textId="031C12D6" w:rsidR="001B3E72" w:rsidRPr="00796664" w:rsidRDefault="00D33C15">
      <w:r w:rsidRPr="00796664">
        <w:rPr>
          <w:b/>
        </w:rPr>
        <w:t>BS type 1-H:</w:t>
      </w:r>
      <w:r w:rsidRPr="00796664">
        <w:tab/>
        <w:t xml:space="preserve">NR base station operating at FR1 with a requirement set consisting of conducted requirements defined at individual TAB connectors and OTA requirements defined at RIB </w:t>
      </w:r>
    </w:p>
    <w:p w14:paraId="092D10ED" w14:textId="670B4879" w:rsidR="001B3E72" w:rsidRPr="00796664" w:rsidRDefault="00D33C15">
      <w:r w:rsidRPr="00796664">
        <w:rPr>
          <w:b/>
        </w:rPr>
        <w:t>BS type 1-O:</w:t>
      </w:r>
      <w:r w:rsidRPr="00796664">
        <w:tab/>
        <w:t xml:space="preserve">NR base station operating at FR1 with a requirement set consisting only of OTA requirements defined at the RIB </w:t>
      </w:r>
    </w:p>
    <w:p w14:paraId="092D10F0" w14:textId="4E724611" w:rsidR="001B3E72" w:rsidRPr="00796664" w:rsidRDefault="00D33C15">
      <w:pPr>
        <w:rPr>
          <w:lang w:val="en-US"/>
        </w:rPr>
      </w:pPr>
      <w:r w:rsidRPr="00796664">
        <w:rPr>
          <w:b/>
        </w:rPr>
        <w:t>BS type 2-O:</w:t>
      </w:r>
      <w:r w:rsidRPr="00796664">
        <w:tab/>
        <w:t xml:space="preserve">NR base station operating at FR2 with a requirement set consisting only of OTA requirements defined at the RIB </w:t>
      </w:r>
    </w:p>
    <w:p w14:paraId="092D10F1" w14:textId="77777777" w:rsidR="001B3E72" w:rsidRPr="00796664" w:rsidRDefault="00D33C15">
      <w:pPr>
        <w:rPr>
          <w:bCs/>
        </w:rPr>
      </w:pPr>
      <w:r w:rsidRPr="00796664">
        <w:rPr>
          <w:b/>
          <w:bCs/>
        </w:rPr>
        <w:t xml:space="preserve">Inter RF Bandwidth gap: </w:t>
      </w:r>
      <w:r w:rsidRPr="00796664">
        <w:rPr>
          <w:bCs/>
        </w:rPr>
        <w:t>frequency gap between two consecutive Base Station RF Bandwidths that are placed within two supported operating bands</w:t>
      </w:r>
    </w:p>
    <w:p w14:paraId="092D10F2" w14:textId="77777777" w:rsidR="001B3E72" w:rsidRPr="00796664" w:rsidRDefault="00D33C15" w:rsidP="005A4548">
      <w:pPr>
        <w:tabs>
          <w:tab w:val="left" w:pos="2448"/>
          <w:tab w:val="left" w:pos="9468"/>
        </w:tabs>
        <w:rPr>
          <w:bCs/>
          <w:lang w:val="en-US"/>
        </w:rPr>
      </w:pPr>
      <w:r w:rsidRPr="00796664">
        <w:rPr>
          <w:b/>
        </w:rPr>
        <w:t>NB-IoT operation in NR in-band:</w:t>
      </w:r>
      <w:r w:rsidRPr="00796664">
        <w:t xml:space="preserve"> NB-IoT is operating in-band when it is located within a NR transmission bandwidth configuration plus 15 kHz at each edge but not within the NR minimum guard band </w:t>
      </w:r>
      <w:proofErr w:type="spellStart"/>
      <w:r w:rsidRPr="00796664">
        <w:t>GB</w:t>
      </w:r>
      <w:r w:rsidRPr="00796664">
        <w:rPr>
          <w:vertAlign w:val="subscript"/>
        </w:rPr>
        <w:t>Channel</w:t>
      </w:r>
      <w:proofErr w:type="spellEnd"/>
      <w:r w:rsidRPr="00796664">
        <w:t>.</w:t>
      </w:r>
    </w:p>
    <w:p w14:paraId="092D10F3" w14:textId="77777777" w:rsidR="001B3E72" w:rsidRPr="00796664" w:rsidRDefault="00D33C15">
      <w:pPr>
        <w:tabs>
          <w:tab w:val="left" w:pos="2448"/>
          <w:tab w:val="left" w:pos="9468"/>
        </w:tabs>
        <w:rPr>
          <w:rFonts w:cs="v5.0.0"/>
          <w:lang w:val="en-US"/>
        </w:rPr>
      </w:pPr>
      <w:r w:rsidRPr="00796664">
        <w:rPr>
          <w:rFonts w:cs="v5.0.0"/>
          <w:b/>
          <w:bCs/>
          <w:lang w:val="en-US"/>
        </w:rPr>
        <w:t>Operating band</w:t>
      </w:r>
      <w:r w:rsidRPr="00796664">
        <w:rPr>
          <w:rFonts w:cs="v5.0.0"/>
          <w:lang w:val="en-US"/>
        </w:rPr>
        <w:t>: frequency range in which NR operates (paired or unpaired), that is defined with a specific set of technical requirements</w:t>
      </w:r>
    </w:p>
    <w:p w14:paraId="092D10F4" w14:textId="77777777" w:rsidR="001B3E72" w:rsidRPr="00796664" w:rsidRDefault="00D33C15">
      <w:pPr>
        <w:pStyle w:val="Note"/>
        <w:rPr>
          <w:lang w:val="en-US"/>
        </w:rPr>
      </w:pPr>
      <w:r w:rsidRPr="00796664">
        <w:rPr>
          <w:lang w:val="en-US"/>
        </w:rPr>
        <w:t>NOTE:</w:t>
      </w:r>
      <w:r w:rsidRPr="00796664">
        <w:rPr>
          <w:lang w:val="en-US"/>
        </w:rPr>
        <w:tab/>
        <w:t>The operating band(s) for a BS is declared by the manufacturer according to the designations in tables 1-2 and 1-3.</w:t>
      </w:r>
    </w:p>
    <w:p w14:paraId="092D10F5" w14:textId="77777777" w:rsidR="001B3E72" w:rsidRPr="00796664" w:rsidRDefault="00D33C15">
      <w:pPr>
        <w:rPr>
          <w:lang w:val="en-US"/>
        </w:rPr>
      </w:pPr>
      <w:r w:rsidRPr="00796664">
        <w:rPr>
          <w:b/>
          <w:bCs/>
          <w:lang w:val="en-US"/>
        </w:rPr>
        <w:t>radiated interface boundary</w:t>
      </w:r>
      <w:r w:rsidRPr="00796664">
        <w:rPr>
          <w:lang w:val="en-US"/>
        </w:rPr>
        <w:t>: operating band specific radiated requirements reference where the radiated requirements apply</w:t>
      </w:r>
    </w:p>
    <w:p w14:paraId="092D10F6" w14:textId="10F6E627" w:rsidR="001B3E72" w:rsidRPr="00796664" w:rsidRDefault="00D33C15">
      <w:pPr>
        <w:pStyle w:val="Note"/>
        <w:rPr>
          <w:lang w:val="en-US"/>
        </w:rPr>
      </w:pPr>
      <w:r w:rsidRPr="00796664">
        <w:rPr>
          <w:lang w:val="en-US"/>
        </w:rPr>
        <w:t>[NOTE:</w:t>
      </w:r>
      <w:r w:rsidRPr="00796664">
        <w:rPr>
          <w:lang w:val="en-US"/>
        </w:rPr>
        <w:tab/>
        <w:t>For requirements based on EIRP, the radiated interface boundary is associated to the far-field region]</w:t>
      </w:r>
    </w:p>
    <w:p w14:paraId="092D10F7" w14:textId="77777777" w:rsidR="001B3E72" w:rsidRPr="00796664" w:rsidRDefault="00D33C15">
      <w:r w:rsidRPr="00796664">
        <w:rPr>
          <w:b/>
        </w:rPr>
        <w:t>TAB connector:</w:t>
      </w:r>
      <w:r w:rsidRPr="00796664">
        <w:t xml:space="preserve"> transceiver array boundary connector</w:t>
      </w:r>
    </w:p>
    <w:p w14:paraId="092D10F8" w14:textId="77777777" w:rsidR="001B3E72" w:rsidRPr="00796664" w:rsidRDefault="00D33C15">
      <w:r w:rsidRPr="00796664">
        <w:rPr>
          <w:b/>
          <w:bCs/>
        </w:rPr>
        <w:t xml:space="preserve">TAB connector RX min cell group: </w:t>
      </w:r>
      <w:r w:rsidRPr="00796664">
        <w:t>operating band specific declared group of TAB connectors to which BS type 1-H conducted RX requirements are applied</w:t>
      </w:r>
    </w:p>
    <w:p w14:paraId="092D10F9" w14:textId="77777777" w:rsidR="001B3E72" w:rsidRPr="00796664" w:rsidRDefault="00D33C15">
      <w:pPr>
        <w:pStyle w:val="NO"/>
        <w:rPr>
          <w:sz w:val="24"/>
          <w:lang w:val="en-US"/>
        </w:rPr>
      </w:pPr>
      <w:r w:rsidRPr="00796664">
        <w:rPr>
          <w:sz w:val="24"/>
          <w:lang w:val="en-US"/>
        </w:rPr>
        <w:t>NOTE:</w:t>
      </w:r>
      <w:r w:rsidRPr="00796664">
        <w:rPr>
          <w:sz w:val="24"/>
          <w:lang w:val="en-US"/>
        </w:rPr>
        <w:tab/>
        <w:t>Within this definition, the group corresponds to the group of TAB connectors which are responsible for receiving a cell when the BS type 1-H setting corresponding to the declared minimum number of cells with reception on all TAB connectors supporting an operating band, but its existence is not limited to that condition.</w:t>
      </w:r>
    </w:p>
    <w:p w14:paraId="092D10FA" w14:textId="77777777" w:rsidR="001B3E72" w:rsidRPr="00796664" w:rsidRDefault="00D33C15">
      <w:r w:rsidRPr="00796664">
        <w:rPr>
          <w:b/>
          <w:bCs/>
        </w:rPr>
        <w:t xml:space="preserve">TAB connector TX min cell group: </w:t>
      </w:r>
      <w:r w:rsidRPr="00796664">
        <w:t>operating band specific declared group of TAB connectors to which BS type 1-H conducted TX requirements are applied.</w:t>
      </w:r>
    </w:p>
    <w:p w14:paraId="092D10FB" w14:textId="77777777" w:rsidR="001B3E72" w:rsidRPr="00796664" w:rsidRDefault="00D33C15">
      <w:pPr>
        <w:pStyle w:val="NO"/>
        <w:rPr>
          <w:sz w:val="24"/>
          <w:lang w:val="en-US"/>
        </w:rPr>
      </w:pPr>
      <w:r w:rsidRPr="00796664">
        <w:rPr>
          <w:sz w:val="24"/>
          <w:lang w:val="en-US"/>
        </w:rPr>
        <w:t>NOTE:</w:t>
      </w:r>
      <w:r w:rsidRPr="00796664">
        <w:rPr>
          <w:sz w:val="24"/>
          <w:lang w:val="en-US"/>
        </w:rPr>
        <w:tab/>
        <w:t>Within this definition, the group corresponds to the group of TAB connectors which are responsible for transmitting a cell when the BS type 1-H setting corresponding to the declared minimum number of cells with transmission on all TAB connectors supporting an operating band, but its existence is not limited to that condition.</w:t>
      </w:r>
    </w:p>
    <w:p w14:paraId="092D10FC" w14:textId="77777777" w:rsidR="001B3E72" w:rsidRPr="00796664" w:rsidRDefault="00D33C15">
      <w:pPr>
        <w:rPr>
          <w:lang w:eastAsia="zh-CN"/>
        </w:rPr>
      </w:pPr>
      <w:r w:rsidRPr="00796664">
        <w:rPr>
          <w:b/>
        </w:rPr>
        <w:t>transceiver array boundary:</w:t>
      </w:r>
      <w:r w:rsidRPr="00796664">
        <w:t xml:space="preserve"> </w:t>
      </w:r>
      <w:r w:rsidRPr="00796664">
        <w:rPr>
          <w:lang w:eastAsia="zh-CN"/>
        </w:rPr>
        <w:t>conducted interface between the transceiver unit array and the composite antenna</w:t>
      </w:r>
    </w:p>
    <w:p w14:paraId="092D10FE" w14:textId="77777777" w:rsidR="001B3E72" w:rsidRPr="00796664" w:rsidRDefault="00D33C15">
      <w:pPr>
        <w:pStyle w:val="Heading2"/>
        <w:rPr>
          <w:lang w:val="en-US"/>
        </w:rPr>
      </w:pPr>
      <w:r w:rsidRPr="00796664">
        <w:rPr>
          <w:lang w:val="en-US"/>
        </w:rPr>
        <w:t>2.2</w:t>
      </w:r>
      <w:r w:rsidRPr="00796664">
        <w:rPr>
          <w:lang w:val="en-US"/>
        </w:rPr>
        <w:tab/>
        <w:t>Symbols</w:t>
      </w:r>
    </w:p>
    <w:p w14:paraId="4D266023" w14:textId="0021C308" w:rsidR="00E27285" w:rsidRPr="00796664" w:rsidRDefault="00E27285" w:rsidP="005A4548">
      <w:pPr>
        <w:tabs>
          <w:tab w:val="clear" w:pos="1191"/>
          <w:tab w:val="left" w:pos="1418"/>
        </w:tabs>
        <w:ind w:left="1418" w:hanging="1418"/>
      </w:pPr>
      <w:proofErr w:type="spellStart"/>
      <w:r w:rsidRPr="00796664">
        <w:t>F</w:t>
      </w:r>
      <w:r w:rsidRPr="00796664">
        <w:rPr>
          <w:vertAlign w:val="subscript"/>
        </w:rPr>
        <w:t>DL_low</w:t>
      </w:r>
      <w:proofErr w:type="spellEnd"/>
      <w:r w:rsidRPr="00796664">
        <w:rPr>
          <w:vertAlign w:val="subscript"/>
        </w:rPr>
        <w:tab/>
      </w:r>
      <w:r w:rsidRPr="00796664">
        <w:rPr>
          <w:vertAlign w:val="subscript"/>
        </w:rPr>
        <w:tab/>
      </w:r>
      <w:r w:rsidRPr="00796664">
        <w:t>Lowest frequency of the downlink operating band</w:t>
      </w:r>
    </w:p>
    <w:p w14:paraId="544305F7" w14:textId="5DC6C4AB" w:rsidR="00E27285" w:rsidRPr="00796664" w:rsidRDefault="00E27285" w:rsidP="005A4548">
      <w:pPr>
        <w:tabs>
          <w:tab w:val="clear" w:pos="1191"/>
          <w:tab w:val="left" w:pos="1418"/>
        </w:tabs>
        <w:ind w:left="1418" w:hanging="1418"/>
      </w:pPr>
      <w:proofErr w:type="spellStart"/>
      <w:r w:rsidRPr="00796664">
        <w:t>F</w:t>
      </w:r>
      <w:r w:rsidRPr="00796664">
        <w:rPr>
          <w:vertAlign w:val="subscript"/>
        </w:rPr>
        <w:t>DL_high</w:t>
      </w:r>
      <w:proofErr w:type="spellEnd"/>
      <w:r w:rsidRPr="00796664">
        <w:rPr>
          <w:vertAlign w:val="subscript"/>
        </w:rPr>
        <w:tab/>
      </w:r>
      <w:r w:rsidRPr="00796664">
        <w:rPr>
          <w:vertAlign w:val="subscript"/>
        </w:rPr>
        <w:tab/>
      </w:r>
      <w:r w:rsidRPr="00796664">
        <w:t>Highest frequency of the downlink operating band</w:t>
      </w:r>
    </w:p>
    <w:p w14:paraId="2A48BA1C" w14:textId="31F963C3" w:rsidR="00E27285" w:rsidRPr="00796664" w:rsidRDefault="00E27285" w:rsidP="005A4548">
      <w:pPr>
        <w:tabs>
          <w:tab w:val="clear" w:pos="1191"/>
          <w:tab w:val="left" w:pos="1418"/>
        </w:tabs>
        <w:ind w:left="1418" w:hanging="1418"/>
        <w:rPr>
          <w:rFonts w:cs="Arial"/>
          <w:lang w:eastAsia="zh-CN"/>
        </w:rPr>
      </w:pPr>
      <w:proofErr w:type="spellStart"/>
      <w:r w:rsidRPr="00796664">
        <w:t>F</w:t>
      </w:r>
      <w:r w:rsidRPr="00796664">
        <w:rPr>
          <w:vertAlign w:val="subscript"/>
        </w:rPr>
        <w:t>UL_low</w:t>
      </w:r>
      <w:proofErr w:type="spellEnd"/>
      <w:r w:rsidRPr="00796664">
        <w:rPr>
          <w:vertAlign w:val="subscript"/>
        </w:rPr>
        <w:tab/>
      </w:r>
      <w:r w:rsidRPr="00796664">
        <w:rPr>
          <w:vertAlign w:val="subscript"/>
        </w:rPr>
        <w:tab/>
      </w:r>
      <w:r w:rsidRPr="00796664">
        <w:t>Lowest frequency of the uplink operating band</w:t>
      </w:r>
    </w:p>
    <w:p w14:paraId="431894CB" w14:textId="0AF677FA" w:rsidR="00E27285" w:rsidRPr="00796664" w:rsidRDefault="00E27285" w:rsidP="005A4548">
      <w:pPr>
        <w:tabs>
          <w:tab w:val="clear" w:pos="1191"/>
          <w:tab w:val="left" w:pos="1418"/>
        </w:tabs>
        <w:ind w:left="1418" w:hanging="1418"/>
        <w:rPr>
          <w:lang w:eastAsia="zh-CN"/>
        </w:rPr>
      </w:pPr>
      <w:proofErr w:type="spellStart"/>
      <w:r w:rsidRPr="00796664">
        <w:rPr>
          <w:rFonts w:cs="Arial"/>
        </w:rPr>
        <w:t>F</w:t>
      </w:r>
      <w:r w:rsidRPr="00796664">
        <w:rPr>
          <w:rFonts w:cs="Arial"/>
          <w:vertAlign w:val="subscript"/>
        </w:rPr>
        <w:t>UL_high</w:t>
      </w:r>
      <w:proofErr w:type="spellEnd"/>
      <w:r w:rsidRPr="00796664">
        <w:rPr>
          <w:rFonts w:cs="Arial"/>
          <w:vertAlign w:val="subscript"/>
          <w:lang w:eastAsia="zh-CN"/>
        </w:rPr>
        <w:tab/>
      </w:r>
      <w:r w:rsidRPr="00796664">
        <w:rPr>
          <w:rFonts w:cs="Arial"/>
          <w:vertAlign w:val="subscript"/>
          <w:lang w:eastAsia="zh-CN"/>
        </w:rPr>
        <w:tab/>
      </w:r>
      <w:r w:rsidRPr="00796664">
        <w:t>Highest frequency of the uplink operating band</w:t>
      </w:r>
    </w:p>
    <w:p w14:paraId="092D10FF" w14:textId="0589228C" w:rsidR="001B3E72" w:rsidRPr="00796664" w:rsidRDefault="00D33C15" w:rsidP="005A4548">
      <w:pPr>
        <w:tabs>
          <w:tab w:val="clear" w:pos="1191"/>
          <w:tab w:val="left" w:pos="1418"/>
        </w:tabs>
        <w:ind w:left="1418" w:hanging="1418"/>
        <w:rPr>
          <w:rFonts w:eastAsia="MS Mincho"/>
          <w:lang w:eastAsia="ja-JP"/>
        </w:rPr>
      </w:pPr>
      <w:proofErr w:type="spellStart"/>
      <w:r w:rsidRPr="005A4548">
        <w:rPr>
          <w:rFonts w:eastAsia="MS Mincho"/>
          <w:sz w:val="20"/>
          <w:lang w:eastAsia="ja-JP"/>
        </w:rPr>
        <w:t>Δf</w:t>
      </w:r>
      <w:r w:rsidRPr="005A4548">
        <w:rPr>
          <w:rFonts w:eastAsia="MS Mincho"/>
          <w:sz w:val="20"/>
          <w:vertAlign w:val="subscript"/>
          <w:lang w:eastAsia="ja-JP"/>
        </w:rPr>
        <w:t>OBUE</w:t>
      </w:r>
      <w:proofErr w:type="spellEnd"/>
      <w:r w:rsidR="00E27285" w:rsidRPr="00796664">
        <w:rPr>
          <w:rFonts w:eastAsia="MS Mincho"/>
          <w:sz w:val="20"/>
          <w:vertAlign w:val="subscript"/>
          <w:lang w:eastAsia="ja-JP"/>
        </w:rPr>
        <w:tab/>
      </w:r>
      <w:r w:rsidR="00E27285" w:rsidRPr="00796664">
        <w:rPr>
          <w:rFonts w:eastAsia="MS Mincho"/>
          <w:sz w:val="20"/>
          <w:vertAlign w:val="subscript"/>
          <w:lang w:eastAsia="ja-JP"/>
        </w:rPr>
        <w:tab/>
      </w:r>
      <w:r w:rsidRPr="00796664">
        <w:rPr>
          <w:rFonts w:eastAsia="MS Mincho"/>
          <w:lang w:eastAsia="ja-JP"/>
        </w:rPr>
        <w:t>Maximum offset of the operating band unwanted emissions mask from the downlink operating band edge</w:t>
      </w:r>
    </w:p>
    <w:p w14:paraId="092D1100" w14:textId="560C5321" w:rsidR="001B3E72" w:rsidRPr="00796664" w:rsidRDefault="00D33C15" w:rsidP="005A4548">
      <w:pPr>
        <w:tabs>
          <w:tab w:val="clear" w:pos="1191"/>
          <w:tab w:val="left" w:pos="1418"/>
        </w:tabs>
        <w:ind w:left="1418" w:hanging="1418"/>
        <w:rPr>
          <w:rFonts w:eastAsia="MS Mincho"/>
          <w:lang w:eastAsia="ja-JP"/>
        </w:rPr>
      </w:pPr>
      <w:proofErr w:type="spellStart"/>
      <w:proofErr w:type="gramStart"/>
      <w:r w:rsidRPr="005A4548">
        <w:rPr>
          <w:rFonts w:eastAsia="MS Mincho"/>
          <w:sz w:val="20"/>
          <w:lang w:eastAsia="ja-JP"/>
        </w:rPr>
        <w:t>N</w:t>
      </w:r>
      <w:r w:rsidRPr="005A4548">
        <w:rPr>
          <w:rFonts w:eastAsia="MS Mincho"/>
          <w:sz w:val="20"/>
          <w:vertAlign w:val="subscript"/>
          <w:lang w:eastAsia="ja-JP"/>
        </w:rPr>
        <w:t>TXU,counted</w:t>
      </w:r>
      <w:proofErr w:type="spellEnd"/>
      <w:proofErr w:type="gramEnd"/>
      <w:r w:rsidR="00E27285" w:rsidRPr="00796664">
        <w:rPr>
          <w:rFonts w:eastAsia="MS Mincho"/>
          <w:lang w:eastAsia="ja-JP"/>
        </w:rPr>
        <w:tab/>
      </w:r>
      <w:r w:rsidRPr="00796664">
        <w:rPr>
          <w:rFonts w:eastAsia="MS Mincho"/>
          <w:lang w:eastAsia="ja-JP"/>
        </w:rPr>
        <w:t>The number of active transmitter units as calculated in clause </w:t>
      </w:r>
      <w:r w:rsidRPr="00796664">
        <w:rPr>
          <w:rFonts w:eastAsia="SimSun" w:hint="eastAsia"/>
          <w:lang w:val="en-US" w:eastAsia="zh-CN"/>
        </w:rPr>
        <w:t>3</w:t>
      </w:r>
      <w:r w:rsidRPr="00796664">
        <w:rPr>
          <w:rFonts w:eastAsia="MS Mincho"/>
          <w:lang w:eastAsia="ja-JP"/>
        </w:rPr>
        <w:t>.1, that are taken into account for conducted TX output power limit in clause </w:t>
      </w:r>
      <w:r w:rsidRPr="00796664">
        <w:rPr>
          <w:rFonts w:eastAsia="SimSun" w:hint="eastAsia"/>
          <w:lang w:val="en-US" w:eastAsia="zh-CN"/>
        </w:rPr>
        <w:t>3</w:t>
      </w:r>
      <w:r w:rsidRPr="00796664">
        <w:rPr>
          <w:rFonts w:eastAsia="MS Mincho"/>
          <w:lang w:eastAsia="ja-JP"/>
        </w:rPr>
        <w:t>.</w:t>
      </w:r>
      <w:r w:rsidRPr="00796664">
        <w:rPr>
          <w:rFonts w:eastAsia="SimSun" w:hint="eastAsia"/>
          <w:lang w:val="en-US" w:eastAsia="zh-CN"/>
        </w:rPr>
        <w:t>1</w:t>
      </w:r>
      <w:r w:rsidRPr="00796664">
        <w:rPr>
          <w:rFonts w:eastAsia="MS Mincho"/>
          <w:lang w:eastAsia="ja-JP"/>
        </w:rPr>
        <w:t>.</w:t>
      </w:r>
      <w:r w:rsidRPr="00796664">
        <w:rPr>
          <w:rFonts w:eastAsia="SimSun" w:hint="eastAsia"/>
          <w:lang w:val="en-US" w:eastAsia="zh-CN"/>
        </w:rPr>
        <w:t>2</w:t>
      </w:r>
      <w:r w:rsidRPr="00796664">
        <w:rPr>
          <w:rFonts w:eastAsia="MS Mincho"/>
          <w:lang w:eastAsia="ja-JP"/>
        </w:rPr>
        <w:t>, and for unwanted TX emissions scaling</w:t>
      </w:r>
    </w:p>
    <w:p w14:paraId="092D1101" w14:textId="2DDBB2A0" w:rsidR="001B3E72" w:rsidRPr="00796664" w:rsidRDefault="00D33C15" w:rsidP="005A4548">
      <w:pPr>
        <w:tabs>
          <w:tab w:val="clear" w:pos="1191"/>
          <w:tab w:val="left" w:pos="1418"/>
        </w:tabs>
        <w:ind w:left="1418" w:hanging="1418"/>
        <w:rPr>
          <w:rFonts w:eastAsia="MS Mincho"/>
          <w:lang w:eastAsia="ja-JP"/>
        </w:rPr>
      </w:pPr>
      <w:proofErr w:type="spellStart"/>
      <w:proofErr w:type="gramStart"/>
      <w:r w:rsidRPr="005A4548">
        <w:rPr>
          <w:rFonts w:eastAsia="MS Mincho"/>
          <w:sz w:val="20"/>
          <w:lang w:eastAsia="ja-JP"/>
        </w:rPr>
        <w:t>N</w:t>
      </w:r>
      <w:r w:rsidRPr="005A4548">
        <w:rPr>
          <w:rFonts w:eastAsia="MS Mincho"/>
          <w:sz w:val="20"/>
          <w:vertAlign w:val="subscript"/>
          <w:lang w:eastAsia="ja-JP"/>
        </w:rPr>
        <w:t>TXU,countedpercell</w:t>
      </w:r>
      <w:proofErr w:type="spellEnd"/>
      <w:proofErr w:type="gramEnd"/>
      <w:r w:rsidR="00E27285" w:rsidRPr="00796664">
        <w:rPr>
          <w:rFonts w:eastAsia="MS Mincho"/>
          <w:lang w:val="en-US" w:eastAsia="ja-JP"/>
        </w:rPr>
        <w:tab/>
      </w:r>
      <w:r w:rsidRPr="00796664">
        <w:rPr>
          <w:rFonts w:eastAsia="MS Mincho"/>
          <w:lang w:eastAsia="ja-JP"/>
        </w:rPr>
        <w:t>The number of active transmitter units that are taken into account for conducted TX emissions scaling per cell, as calculated in clause </w:t>
      </w:r>
      <w:r w:rsidRPr="00796664">
        <w:rPr>
          <w:rFonts w:eastAsia="SimSun" w:hint="eastAsia"/>
          <w:lang w:val="en-US" w:eastAsia="zh-CN"/>
        </w:rPr>
        <w:t>3</w:t>
      </w:r>
      <w:r w:rsidRPr="00796664">
        <w:rPr>
          <w:rFonts w:eastAsia="MS Mincho"/>
          <w:lang w:eastAsia="ja-JP"/>
        </w:rPr>
        <w:t>.1</w:t>
      </w:r>
    </w:p>
    <w:p w14:paraId="092D1103" w14:textId="77777777" w:rsidR="001B3E72" w:rsidRPr="00796664" w:rsidRDefault="00D33C15">
      <w:pPr>
        <w:pStyle w:val="Heading2"/>
      </w:pPr>
      <w:r w:rsidRPr="00796664">
        <w:t>2.3</w:t>
      </w:r>
      <w:r w:rsidRPr="00796664">
        <w:tab/>
        <w:t>Abbreviations</w:t>
      </w:r>
    </w:p>
    <w:p w14:paraId="5142CC11" w14:textId="77777777" w:rsidR="00482297" w:rsidRPr="00796664" w:rsidRDefault="00482297" w:rsidP="00482297">
      <w:r w:rsidRPr="00796664">
        <w:t>ACLR</w:t>
      </w:r>
      <w:r w:rsidRPr="00796664">
        <w:tab/>
      </w:r>
      <w:r w:rsidRPr="00796664">
        <w:rPr>
          <w:rFonts w:eastAsia="SimSun" w:hint="eastAsia"/>
          <w:lang w:val="en-US" w:eastAsia="zh-CN"/>
        </w:rPr>
        <w:t xml:space="preserve">      </w:t>
      </w:r>
      <w:r w:rsidRPr="00796664">
        <w:t>Adjacent Channel Leakage Ratio</w:t>
      </w:r>
    </w:p>
    <w:p w14:paraId="0A9B9859" w14:textId="77777777" w:rsidR="00482297" w:rsidRPr="00796664" w:rsidRDefault="00482297" w:rsidP="00482297">
      <w:pPr>
        <w:rPr>
          <w:rFonts w:eastAsia="SimSun"/>
          <w:lang w:val="en-US" w:eastAsia="zh-CN"/>
        </w:rPr>
      </w:pPr>
      <w:r w:rsidRPr="00796664">
        <w:t>CA</w:t>
      </w:r>
      <w:r w:rsidRPr="00796664">
        <w:tab/>
      </w:r>
      <w:r w:rsidRPr="00796664">
        <w:rPr>
          <w:rFonts w:eastAsia="SimSun" w:hint="eastAsia"/>
          <w:lang w:val="en-US" w:eastAsia="zh-CN"/>
        </w:rPr>
        <w:t xml:space="preserve">      </w:t>
      </w:r>
      <w:r w:rsidRPr="00796664">
        <w:t>Carrier Aggregation</w:t>
      </w:r>
    </w:p>
    <w:p w14:paraId="0E303E97" w14:textId="77777777" w:rsidR="00482297" w:rsidRDefault="00482297" w:rsidP="00482297">
      <w:r w:rsidRPr="00796664">
        <w:t>CACLR</w:t>
      </w:r>
      <w:r w:rsidRPr="00796664">
        <w:rPr>
          <w:rFonts w:eastAsia="SimSun" w:hint="eastAsia"/>
          <w:lang w:val="en-US" w:eastAsia="zh-CN"/>
        </w:rPr>
        <w:t xml:space="preserve">      </w:t>
      </w:r>
      <w:r w:rsidRPr="00796664">
        <w:t>Cumulative ACLR</w:t>
      </w:r>
    </w:p>
    <w:p w14:paraId="6BDDD96E" w14:textId="77777777" w:rsidR="00482297" w:rsidRPr="00796664" w:rsidRDefault="00482297" w:rsidP="00482297">
      <w:pPr>
        <w:rPr>
          <w:rFonts w:eastAsia="SimSun"/>
          <w:lang w:val="en-US" w:eastAsia="zh-CN"/>
        </w:rPr>
      </w:pPr>
      <w:r>
        <w:t>CLTA</w:t>
      </w:r>
      <w:r>
        <w:tab/>
      </w:r>
      <w:r>
        <w:tab/>
      </w:r>
      <w:r w:rsidRPr="00931575">
        <w:t>Co-Location Test Antenna</w:t>
      </w:r>
    </w:p>
    <w:p w14:paraId="38EB421A" w14:textId="77777777" w:rsidR="00482297" w:rsidRPr="00796664" w:rsidRDefault="00482297" w:rsidP="00482297">
      <w:pPr>
        <w:rPr>
          <w:rFonts w:eastAsia="SimSun"/>
          <w:lang w:val="en-US" w:eastAsia="zh-CN"/>
        </w:rPr>
      </w:pPr>
      <w:r w:rsidRPr="00796664">
        <w:t>DTT</w:t>
      </w:r>
      <w:r w:rsidRPr="00796664">
        <w:tab/>
      </w:r>
      <w:r w:rsidRPr="00796664">
        <w:rPr>
          <w:rFonts w:eastAsia="SimSun" w:hint="eastAsia"/>
          <w:lang w:val="en-US" w:eastAsia="zh-CN"/>
        </w:rPr>
        <w:t xml:space="preserve">      </w:t>
      </w:r>
      <w:r w:rsidRPr="00796664">
        <w:t>Digital terrestrial television</w:t>
      </w:r>
    </w:p>
    <w:p w14:paraId="3453C413" w14:textId="77777777" w:rsidR="00482297" w:rsidRPr="00796664" w:rsidRDefault="00482297" w:rsidP="00482297">
      <w:r w:rsidRPr="00796664">
        <w:t>EIRP</w:t>
      </w:r>
      <w:r w:rsidRPr="00796664">
        <w:tab/>
      </w:r>
      <w:r w:rsidRPr="00796664">
        <w:tab/>
        <w:t>Effective Isotropic Radiated Power</w:t>
      </w:r>
    </w:p>
    <w:p w14:paraId="0C95E492" w14:textId="77777777" w:rsidR="00482297" w:rsidRPr="00796664" w:rsidRDefault="00482297" w:rsidP="00482297">
      <w:r w:rsidRPr="00796664">
        <w:t>FR</w:t>
      </w:r>
      <w:r w:rsidRPr="00796664">
        <w:tab/>
      </w:r>
      <w:r w:rsidRPr="00796664">
        <w:tab/>
        <w:t>Frequency Range</w:t>
      </w:r>
    </w:p>
    <w:p w14:paraId="6D6E7C71" w14:textId="77777777" w:rsidR="00482297" w:rsidRPr="00796664" w:rsidRDefault="00482297" w:rsidP="00482297">
      <w:pPr>
        <w:rPr>
          <w:lang w:val="en-US" w:eastAsia="zh-CN"/>
        </w:rPr>
      </w:pPr>
      <w:r w:rsidRPr="00796664">
        <w:t>GPS</w:t>
      </w:r>
      <w:r w:rsidRPr="00796664">
        <w:tab/>
      </w:r>
      <w:r w:rsidRPr="005A4548">
        <w:rPr>
          <w:lang w:val="en-US" w:eastAsia="zh-CN"/>
        </w:rPr>
        <w:t xml:space="preserve">      </w:t>
      </w:r>
      <w:r w:rsidRPr="00796664">
        <w:t>The Global Positioning System</w:t>
      </w:r>
    </w:p>
    <w:p w14:paraId="42A8FF39" w14:textId="77777777" w:rsidR="00482297" w:rsidRPr="00796664" w:rsidRDefault="00482297" w:rsidP="00482297">
      <w:r w:rsidRPr="00796664">
        <w:t>OTA</w:t>
      </w:r>
      <w:r w:rsidRPr="00796664">
        <w:tab/>
      </w:r>
      <w:r w:rsidRPr="00796664">
        <w:tab/>
        <w:t>Over-The-Air</w:t>
      </w:r>
    </w:p>
    <w:p w14:paraId="6854176E" w14:textId="77777777" w:rsidR="00482297" w:rsidRDefault="00482297" w:rsidP="00482297">
      <w:r>
        <w:t>PHS</w:t>
      </w:r>
      <w:r>
        <w:tab/>
      </w:r>
      <w:r>
        <w:tab/>
      </w:r>
      <w:r w:rsidRPr="00952509">
        <w:t xml:space="preserve">Personal </w:t>
      </w:r>
      <w:proofErr w:type="spellStart"/>
      <w:r w:rsidRPr="00952509">
        <w:t>Handyphone</w:t>
      </w:r>
      <w:proofErr w:type="spellEnd"/>
      <w:r w:rsidRPr="00952509">
        <w:t xml:space="preserve"> System</w:t>
      </w:r>
    </w:p>
    <w:p w14:paraId="7D13BC1C" w14:textId="77777777" w:rsidR="00482297" w:rsidRPr="00796664" w:rsidRDefault="00482297" w:rsidP="00482297">
      <w:r w:rsidRPr="00796664">
        <w:t>RIB</w:t>
      </w:r>
      <w:r w:rsidRPr="00796664">
        <w:tab/>
      </w:r>
      <w:r w:rsidRPr="00796664">
        <w:tab/>
        <w:t>Radiated Interface Boundary</w:t>
      </w:r>
    </w:p>
    <w:p w14:paraId="7924869D" w14:textId="77777777" w:rsidR="00482297" w:rsidRPr="00796664" w:rsidRDefault="00482297" w:rsidP="00482297">
      <w:r w:rsidRPr="00796664">
        <w:t>TAB</w:t>
      </w:r>
      <w:r w:rsidRPr="00796664">
        <w:tab/>
      </w:r>
      <w:r w:rsidRPr="00796664">
        <w:tab/>
        <w:t>Transceiver Array Boundary</w:t>
      </w:r>
    </w:p>
    <w:p w14:paraId="094D2C66" w14:textId="77777777" w:rsidR="00482297" w:rsidRPr="00796664" w:rsidRDefault="00482297" w:rsidP="00482297">
      <w:r w:rsidRPr="00796664">
        <w:t>TRP</w:t>
      </w:r>
      <w:r w:rsidRPr="00796664">
        <w:tab/>
      </w:r>
      <w:r w:rsidRPr="00796664">
        <w:tab/>
        <w:t>Total Radiated Power</w:t>
      </w:r>
    </w:p>
    <w:p w14:paraId="092D110F" w14:textId="77777777" w:rsidR="001B3E72" w:rsidRPr="00796664" w:rsidRDefault="001B3E72"/>
    <w:p w14:paraId="092D1110" w14:textId="6BDA9608" w:rsidR="001B3E72" w:rsidRPr="00796664" w:rsidRDefault="00D33C15">
      <w:pPr>
        <w:pStyle w:val="Heading2"/>
      </w:pPr>
      <w:r w:rsidRPr="00796664">
        <w:t>2.4</w:t>
      </w:r>
      <w:r w:rsidRPr="00796664">
        <w:tab/>
        <w:t>Conducted and radiated reference points</w:t>
      </w:r>
    </w:p>
    <w:p w14:paraId="7AE492E3" w14:textId="77777777" w:rsidR="005F2960" w:rsidRPr="00796664" w:rsidRDefault="005F2960" w:rsidP="005A4548">
      <w:pPr>
        <w:pStyle w:val="enumlev1"/>
      </w:pPr>
    </w:p>
    <w:p w14:paraId="3AE89179" w14:textId="7720D856" w:rsidR="00A30326" w:rsidRPr="00796664" w:rsidRDefault="00A30326" w:rsidP="00A30326">
      <w:pPr>
        <w:pStyle w:val="Heading2"/>
      </w:pPr>
      <w:r w:rsidRPr="00796664">
        <w:t>2.5</w:t>
      </w:r>
      <w:r w:rsidRPr="00796664">
        <w:tab/>
        <w:t>Base station classes</w:t>
      </w:r>
    </w:p>
    <w:p w14:paraId="0AD322BA" w14:textId="0BF5687C" w:rsidR="00A30326" w:rsidRPr="00796664" w:rsidRDefault="00A30326" w:rsidP="00A30326">
      <w:r w:rsidRPr="00796664">
        <w:t>Some requirements apply specifically to a specific BS class. The BS classes for NR are Wide Area Base Stations, Medium Range Base Stations and Local Area Base Stations.</w:t>
      </w:r>
    </w:p>
    <w:p w14:paraId="60E80300" w14:textId="77777777" w:rsidR="00A30326" w:rsidRPr="00796664" w:rsidRDefault="00A30326" w:rsidP="00A30326">
      <w:r w:rsidRPr="00796664">
        <w:t>BS classes for BS type 1-H are defined as indicated below:</w:t>
      </w:r>
    </w:p>
    <w:p w14:paraId="3FC7F124" w14:textId="77777777" w:rsidR="00A30326" w:rsidRPr="00796664" w:rsidRDefault="00A30326" w:rsidP="005A4548">
      <w:pPr>
        <w:pStyle w:val="enumlev1"/>
      </w:pPr>
      <w:r w:rsidRPr="00796664">
        <w:t>-</w:t>
      </w:r>
      <w:r w:rsidRPr="00796664">
        <w:tab/>
        <w:t xml:space="preserve">Wide Area Base Stations are characterised by requirements derived from Macro Cell scenarios with a BS to UE minimum coupling loss equal to 70 </w:t>
      </w:r>
      <w:proofErr w:type="spellStart"/>
      <w:r w:rsidRPr="00796664">
        <w:t>dB.</w:t>
      </w:r>
      <w:proofErr w:type="spellEnd"/>
    </w:p>
    <w:p w14:paraId="747AB942" w14:textId="77777777" w:rsidR="00A30326" w:rsidRPr="00796664" w:rsidRDefault="00A30326" w:rsidP="005A4548">
      <w:pPr>
        <w:pStyle w:val="enumlev1"/>
      </w:pPr>
      <w:r w:rsidRPr="00796664">
        <w:t>-</w:t>
      </w:r>
      <w:r w:rsidRPr="00796664">
        <w:tab/>
        <w:t xml:space="preserve">Medium Range Base Stations are characterised by requirements derived from Micro Cell scenarios with a BS to UE minimum coupling loss equals to 53 </w:t>
      </w:r>
      <w:proofErr w:type="spellStart"/>
      <w:r w:rsidRPr="00796664">
        <w:t>dB.</w:t>
      </w:r>
      <w:proofErr w:type="spellEnd"/>
    </w:p>
    <w:p w14:paraId="2322083F" w14:textId="77777777" w:rsidR="00A30326" w:rsidRPr="00796664" w:rsidRDefault="00A30326" w:rsidP="005A4548">
      <w:pPr>
        <w:pStyle w:val="enumlev1"/>
      </w:pPr>
      <w:r w:rsidRPr="00796664">
        <w:t>-</w:t>
      </w:r>
      <w:r w:rsidRPr="00796664">
        <w:tab/>
        <w:t xml:space="preserve">Local Area Base Stations are characterised by requirements derived from Pico Cell scenarios with a BS to UE minimum coupling loss equal to 45 </w:t>
      </w:r>
      <w:proofErr w:type="spellStart"/>
      <w:r w:rsidRPr="00796664">
        <w:t>dB.</w:t>
      </w:r>
      <w:proofErr w:type="spellEnd"/>
    </w:p>
    <w:p w14:paraId="6BA328AF" w14:textId="77777777" w:rsidR="00A30326" w:rsidRPr="00796664" w:rsidRDefault="00A30326" w:rsidP="00A30326">
      <w:r w:rsidRPr="00796664">
        <w:t>BS classes for BS type 1-O and BS type 2-O are defined as indicated below:</w:t>
      </w:r>
    </w:p>
    <w:p w14:paraId="6D5CAC92" w14:textId="77777777" w:rsidR="00A30326" w:rsidRPr="00796664" w:rsidRDefault="00A30326" w:rsidP="005A4548">
      <w:pPr>
        <w:pStyle w:val="enumlev1"/>
      </w:pPr>
      <w:r w:rsidRPr="00796664">
        <w:t>-</w:t>
      </w:r>
      <w:r w:rsidRPr="00796664">
        <w:tab/>
        <w:t>Wide Area Base Stations are characterised by requirements derived from Macro Cell scenarios with a BS to UE minimum distance along the ground equal to 35 m.</w:t>
      </w:r>
    </w:p>
    <w:p w14:paraId="17554591" w14:textId="77777777" w:rsidR="00A30326" w:rsidRPr="00796664" w:rsidRDefault="00A30326" w:rsidP="005A4548">
      <w:pPr>
        <w:pStyle w:val="enumlev1"/>
      </w:pPr>
      <w:r w:rsidRPr="00796664">
        <w:t>-</w:t>
      </w:r>
      <w:r w:rsidRPr="00796664">
        <w:tab/>
        <w:t>Medium Range Base Stations are characterised by requirements derived from Micro Cell scenarios with a BS to UE minimum distance along the ground equal to 5 m.</w:t>
      </w:r>
    </w:p>
    <w:p w14:paraId="4218566D" w14:textId="6885E181" w:rsidR="00A30326" w:rsidRDefault="00A30326">
      <w:pPr>
        <w:pStyle w:val="enumlev1"/>
      </w:pPr>
      <w:r w:rsidRPr="00796664">
        <w:t>-</w:t>
      </w:r>
      <w:r w:rsidRPr="00796664">
        <w:tab/>
        <w:t>Local Area Base Stations are characterised by requirements derived from Pico Cell scenarios with a BS to UE minimum distance along the ground equal to 2 m.</w:t>
      </w:r>
    </w:p>
    <w:p w14:paraId="7328F06C" w14:textId="77777777" w:rsidR="00796664" w:rsidRPr="00796664" w:rsidRDefault="00796664" w:rsidP="005A4548"/>
    <w:p w14:paraId="092D1116" w14:textId="2EDFADB0" w:rsidR="001B3E72" w:rsidRPr="00796664" w:rsidRDefault="00D33C15">
      <w:pPr>
        <w:pStyle w:val="Heading1"/>
      </w:pPr>
      <w:r w:rsidRPr="00796664">
        <w:t>3</w:t>
      </w:r>
      <w:r w:rsidRPr="00796664">
        <w:tab/>
        <w:t>NR generic unwanted emission characteristics</w:t>
      </w:r>
      <w:r w:rsidRPr="00796664">
        <w:rPr>
          <w:rFonts w:eastAsia="SimSun" w:hint="eastAsia"/>
          <w:lang w:val="en-US" w:eastAsia="zh-CN"/>
        </w:rPr>
        <w:t xml:space="preserve"> for</w:t>
      </w:r>
      <w:r w:rsidRPr="00796664">
        <w:t xml:space="preserve"> BS type 1-C and BS type 1-H</w:t>
      </w:r>
    </w:p>
    <w:p w14:paraId="6A5D059A" w14:textId="77777777" w:rsidR="00E27285" w:rsidRPr="00796664" w:rsidRDefault="00E27285" w:rsidP="00E27285">
      <w:pPr>
        <w:rPr>
          <w:rFonts w:cs="v5.0.0"/>
        </w:rPr>
      </w:pPr>
      <w:r w:rsidRPr="00796664">
        <w:rPr>
          <w:rFonts w:cs="v5.0.0"/>
        </w:rPr>
        <w:t xml:space="preserve">The maximum offset of the operating band unwanted emissions mask from the operating band edge is </w:t>
      </w:r>
      <w:proofErr w:type="spellStart"/>
      <w:r w:rsidRPr="00796664">
        <w:t>Δf</w:t>
      </w:r>
      <w:r w:rsidRPr="00796664">
        <w:rPr>
          <w:vertAlign w:val="subscript"/>
        </w:rPr>
        <w:t>OBUE</w:t>
      </w:r>
      <w:proofErr w:type="spellEnd"/>
      <w:r w:rsidRPr="00796664">
        <w:rPr>
          <w:rFonts w:cs="v5.0.0"/>
        </w:rPr>
        <w:t xml:space="preserve">. The operating band unwanted emissions define all unwanted emissions in each supported downlink </w:t>
      </w:r>
      <w:r w:rsidRPr="005A4548">
        <w:rPr>
          <w:rFonts w:cs="v5.0.0"/>
        </w:rPr>
        <w:t>operating band</w:t>
      </w:r>
      <w:r w:rsidRPr="00796664">
        <w:rPr>
          <w:rFonts w:cs="v5.0.0"/>
        </w:rPr>
        <w:t xml:space="preserve"> plus the frequency ranges </w:t>
      </w:r>
      <w:proofErr w:type="spellStart"/>
      <w:r w:rsidRPr="00796664">
        <w:t>Δf</w:t>
      </w:r>
      <w:r w:rsidRPr="00796664">
        <w:rPr>
          <w:vertAlign w:val="subscript"/>
        </w:rPr>
        <w:t>OBUE</w:t>
      </w:r>
      <w:proofErr w:type="spellEnd"/>
      <w:r w:rsidRPr="00796664">
        <w:rPr>
          <w:rFonts w:cs="v5.0.0"/>
        </w:rPr>
        <w:t xml:space="preserve"> above and </w:t>
      </w:r>
      <w:proofErr w:type="spellStart"/>
      <w:r w:rsidRPr="00796664">
        <w:t>Δf</w:t>
      </w:r>
      <w:r w:rsidRPr="00796664">
        <w:rPr>
          <w:vertAlign w:val="subscript"/>
        </w:rPr>
        <w:t>OBUE</w:t>
      </w:r>
      <w:proofErr w:type="spellEnd"/>
      <w:r w:rsidRPr="00796664">
        <w:rPr>
          <w:rFonts w:cs="v5.0.0"/>
        </w:rPr>
        <w:t xml:space="preserve"> below each band. Unwanted emissions outside of this frequency range are limited by a spurious emissions requirement.</w:t>
      </w:r>
    </w:p>
    <w:p w14:paraId="0DACC1C9" w14:textId="5B50E74B" w:rsidR="00E27285" w:rsidRPr="00796664" w:rsidRDefault="00E27285" w:rsidP="00E27285">
      <w:pPr>
        <w:rPr>
          <w:rFonts w:cs="v5.0.0"/>
        </w:rPr>
      </w:pPr>
      <w:r w:rsidRPr="00796664">
        <w:rPr>
          <w:rFonts w:cs="v5.0.0"/>
        </w:rPr>
        <w:t xml:space="preserve">The values of </w:t>
      </w:r>
      <w:proofErr w:type="spellStart"/>
      <w:r w:rsidRPr="00796664">
        <w:t>Δf</w:t>
      </w:r>
      <w:r w:rsidRPr="00796664">
        <w:rPr>
          <w:vertAlign w:val="subscript"/>
        </w:rPr>
        <w:t>OBUE</w:t>
      </w:r>
      <w:proofErr w:type="spellEnd"/>
      <w:r w:rsidRPr="00796664">
        <w:rPr>
          <w:rFonts w:cs="v5.0.0"/>
        </w:rPr>
        <w:t xml:space="preserve"> are defined in table 3-1 for the NR </w:t>
      </w:r>
      <w:r w:rsidRPr="005A4548">
        <w:rPr>
          <w:rFonts w:cs="v5.0.0"/>
        </w:rPr>
        <w:t>operating bands</w:t>
      </w:r>
      <w:r w:rsidRPr="00796664">
        <w:rPr>
          <w:rFonts w:cs="v5.0.0"/>
        </w:rPr>
        <w:t>.</w:t>
      </w:r>
    </w:p>
    <w:p w14:paraId="16B6C7FE" w14:textId="102D37AA" w:rsidR="00E27285" w:rsidRPr="00796664" w:rsidRDefault="00E27285" w:rsidP="005A4548">
      <w:pPr>
        <w:pStyle w:val="TableNo"/>
      </w:pPr>
      <w:r w:rsidRPr="00796664">
        <w:t>TABLE 3-1</w:t>
      </w:r>
    </w:p>
    <w:p w14:paraId="3792F185" w14:textId="3FE030A4" w:rsidR="00E27285" w:rsidRPr="00796664" w:rsidRDefault="00E27285" w:rsidP="005A4548">
      <w:pPr>
        <w:pStyle w:val="Tabletitle1"/>
      </w:pPr>
      <w:r w:rsidRPr="00796664">
        <w:t xml:space="preserve">Maximum offset of OBUE </w:t>
      </w:r>
      <w:proofErr w:type="spellStart"/>
      <w:r w:rsidRPr="00796664">
        <w:t>outside</w:t>
      </w:r>
      <w:proofErr w:type="spellEnd"/>
      <w:r w:rsidRPr="00796664">
        <w:t xml:space="preserve"> the </w:t>
      </w:r>
      <w:proofErr w:type="spellStart"/>
      <w:r w:rsidRPr="00796664">
        <w:t>downlink</w:t>
      </w:r>
      <w:proofErr w:type="spellEnd"/>
      <w:r w:rsidRPr="00796664">
        <w:t xml:space="preserve"> </w:t>
      </w:r>
      <w:r w:rsidRPr="005A4548">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9"/>
        <w:gridCol w:w="4190"/>
        <w:gridCol w:w="1134"/>
      </w:tblGrid>
      <w:tr w:rsidR="00E27285" w:rsidRPr="00796664" w14:paraId="67FCA558" w14:textId="77777777" w:rsidTr="005A4548">
        <w:trPr>
          <w:cantSplit/>
          <w:jc w:val="center"/>
        </w:trPr>
        <w:tc>
          <w:tcPr>
            <w:tcW w:w="1759" w:type="dxa"/>
            <w:tcBorders>
              <w:bottom w:val="single" w:sz="4" w:space="0" w:color="auto"/>
            </w:tcBorders>
          </w:tcPr>
          <w:p w14:paraId="1B484952" w14:textId="77777777" w:rsidR="00E27285" w:rsidRPr="00796664" w:rsidRDefault="00E27285" w:rsidP="005A4548">
            <w:pPr>
              <w:pStyle w:val="Tabletitle1"/>
              <w:rPr>
                <w:lang w:eastAsia="zh-CN"/>
              </w:rPr>
            </w:pPr>
            <w:r w:rsidRPr="00796664">
              <w:rPr>
                <w:lang w:eastAsia="zh-CN"/>
              </w:rPr>
              <w:t>BS type</w:t>
            </w:r>
          </w:p>
        </w:tc>
        <w:tc>
          <w:tcPr>
            <w:tcW w:w="4190" w:type="dxa"/>
            <w:shd w:val="clear" w:color="auto" w:fill="auto"/>
          </w:tcPr>
          <w:p w14:paraId="3F3185A3" w14:textId="77777777" w:rsidR="00E27285" w:rsidRPr="00796664" w:rsidRDefault="00E27285" w:rsidP="005A4548">
            <w:pPr>
              <w:pStyle w:val="Tabletitle1"/>
            </w:pPr>
            <w:r w:rsidRPr="00796664">
              <w:t xml:space="preserve">Operating band </w:t>
            </w:r>
            <w:proofErr w:type="spellStart"/>
            <w:r w:rsidRPr="00796664">
              <w:t>characteristics</w:t>
            </w:r>
            <w:proofErr w:type="spellEnd"/>
          </w:p>
        </w:tc>
        <w:tc>
          <w:tcPr>
            <w:tcW w:w="1134" w:type="dxa"/>
            <w:shd w:val="clear" w:color="auto" w:fill="auto"/>
          </w:tcPr>
          <w:p w14:paraId="69E0968E" w14:textId="77777777" w:rsidR="00E27285" w:rsidRPr="00796664" w:rsidRDefault="00E27285" w:rsidP="005A4548">
            <w:pPr>
              <w:pStyle w:val="Tabletitle1"/>
            </w:pPr>
            <w:proofErr w:type="spellStart"/>
            <w:r w:rsidRPr="00796664">
              <w:t>Δf</w:t>
            </w:r>
            <w:r w:rsidRPr="00796664">
              <w:rPr>
                <w:vertAlign w:val="subscript"/>
              </w:rPr>
              <w:t>OBUE</w:t>
            </w:r>
            <w:proofErr w:type="spellEnd"/>
            <w:r w:rsidRPr="00796664">
              <w:t xml:space="preserve"> (MHz)</w:t>
            </w:r>
          </w:p>
        </w:tc>
      </w:tr>
      <w:tr w:rsidR="00E27285" w:rsidRPr="00796664" w14:paraId="1179C7D7" w14:textId="77777777" w:rsidTr="005A4548">
        <w:trPr>
          <w:cantSplit/>
          <w:jc w:val="center"/>
        </w:trPr>
        <w:tc>
          <w:tcPr>
            <w:tcW w:w="1759" w:type="dxa"/>
            <w:tcBorders>
              <w:bottom w:val="nil"/>
            </w:tcBorders>
          </w:tcPr>
          <w:p w14:paraId="6260000D" w14:textId="77777777" w:rsidR="00E27285" w:rsidRPr="00796664" w:rsidRDefault="00E27285" w:rsidP="005A4548">
            <w:pPr>
              <w:pStyle w:val="Tabletext"/>
              <w:rPr>
                <w:lang w:eastAsia="zh-CN"/>
              </w:rPr>
            </w:pPr>
            <w:r w:rsidRPr="00796664">
              <w:rPr>
                <w:lang w:eastAsia="zh-CN"/>
              </w:rPr>
              <w:t>BS type 1-C</w:t>
            </w:r>
          </w:p>
        </w:tc>
        <w:tc>
          <w:tcPr>
            <w:tcW w:w="4190" w:type="dxa"/>
            <w:shd w:val="clear" w:color="auto" w:fill="auto"/>
          </w:tcPr>
          <w:p w14:paraId="17EEDFD2" w14:textId="77777777" w:rsidR="00E27285" w:rsidRPr="00796664" w:rsidRDefault="00E27285" w:rsidP="005A4548">
            <w:pPr>
              <w:pStyle w:val="Tabletext"/>
            </w:pPr>
            <w:proofErr w:type="spellStart"/>
            <w:r w:rsidRPr="00796664">
              <w:t>F</w:t>
            </w:r>
            <w:r w:rsidRPr="00796664">
              <w:rPr>
                <w:vertAlign w:val="subscript"/>
              </w:rPr>
              <w:t>DL_high</w:t>
            </w:r>
            <w:proofErr w:type="spellEnd"/>
            <w:r w:rsidRPr="00796664">
              <w:t xml:space="preserve"> – </w:t>
            </w:r>
            <w:proofErr w:type="spellStart"/>
            <w:r w:rsidRPr="00796664">
              <w:t>F</w:t>
            </w:r>
            <w:r w:rsidRPr="00796664">
              <w:rPr>
                <w:vertAlign w:val="subscript"/>
              </w:rPr>
              <w:t>DL_low</w:t>
            </w:r>
            <w:proofErr w:type="spellEnd"/>
            <w:r w:rsidRPr="00796664">
              <w:t xml:space="preserve"> </w:t>
            </w:r>
            <w:r w:rsidRPr="00796664">
              <w:sym w:font="Symbol" w:char="00A3"/>
            </w:r>
            <w:r w:rsidRPr="00796664">
              <w:rPr>
                <w:lang w:eastAsia="zh-CN"/>
              </w:rPr>
              <w:t xml:space="preserve"> 2</w:t>
            </w:r>
            <w:r w:rsidRPr="00796664">
              <w:t>00 MHz</w:t>
            </w:r>
          </w:p>
        </w:tc>
        <w:tc>
          <w:tcPr>
            <w:tcW w:w="1134" w:type="dxa"/>
            <w:shd w:val="clear" w:color="auto" w:fill="auto"/>
          </w:tcPr>
          <w:p w14:paraId="420D40BF" w14:textId="6B1C863B" w:rsidR="00E27285" w:rsidRPr="00796664" w:rsidRDefault="00E27285" w:rsidP="005A4548">
            <w:pPr>
              <w:pStyle w:val="Tabletext"/>
              <w:jc w:val="center"/>
            </w:pPr>
            <w:r w:rsidRPr="00796664">
              <w:t>10</w:t>
            </w:r>
          </w:p>
        </w:tc>
      </w:tr>
      <w:tr w:rsidR="00E27285" w:rsidRPr="00796664" w14:paraId="1EFEEA02" w14:textId="77777777" w:rsidTr="005A4548">
        <w:trPr>
          <w:cantSplit/>
          <w:jc w:val="center"/>
        </w:trPr>
        <w:tc>
          <w:tcPr>
            <w:tcW w:w="1759" w:type="dxa"/>
            <w:tcBorders>
              <w:top w:val="nil"/>
              <w:bottom w:val="single" w:sz="4" w:space="0" w:color="auto"/>
            </w:tcBorders>
          </w:tcPr>
          <w:p w14:paraId="07F43E87" w14:textId="77777777" w:rsidR="00E27285" w:rsidRPr="00796664" w:rsidRDefault="00E27285" w:rsidP="005A4548">
            <w:pPr>
              <w:pStyle w:val="Tabletext"/>
              <w:rPr>
                <w:lang w:eastAsia="zh-CN"/>
              </w:rPr>
            </w:pPr>
          </w:p>
        </w:tc>
        <w:tc>
          <w:tcPr>
            <w:tcW w:w="4190" w:type="dxa"/>
            <w:shd w:val="clear" w:color="auto" w:fill="auto"/>
          </w:tcPr>
          <w:p w14:paraId="400F7618" w14:textId="77777777" w:rsidR="00E27285" w:rsidRPr="00796664" w:rsidRDefault="00E27285" w:rsidP="005A4548">
            <w:pPr>
              <w:pStyle w:val="Tabletext"/>
            </w:pPr>
            <w:r w:rsidRPr="00796664">
              <w:rPr>
                <w:lang w:eastAsia="zh-CN"/>
              </w:rPr>
              <w:t>200 MHz</w:t>
            </w:r>
            <w:r w:rsidRPr="00796664">
              <w:t xml:space="preserve"> &lt; </w:t>
            </w:r>
            <w:proofErr w:type="spellStart"/>
            <w:r w:rsidRPr="00796664">
              <w:t>F</w:t>
            </w:r>
            <w:r w:rsidRPr="00796664">
              <w:rPr>
                <w:vertAlign w:val="subscript"/>
              </w:rPr>
              <w:t>DL_high</w:t>
            </w:r>
            <w:proofErr w:type="spellEnd"/>
            <w:r w:rsidRPr="00796664">
              <w:t xml:space="preserve"> – </w:t>
            </w:r>
            <w:proofErr w:type="spellStart"/>
            <w:r w:rsidRPr="00796664">
              <w:t>F</w:t>
            </w:r>
            <w:r w:rsidRPr="00796664">
              <w:rPr>
                <w:vertAlign w:val="subscript"/>
              </w:rPr>
              <w:t>DL_</w:t>
            </w:r>
            <w:r w:rsidRPr="005A4548">
              <w:rPr>
                <w:vertAlign w:val="subscript"/>
              </w:rPr>
              <w:t>low</w:t>
            </w:r>
            <w:proofErr w:type="spellEnd"/>
            <w:r w:rsidRPr="00796664">
              <w:t xml:space="preserve"> </w:t>
            </w:r>
            <w:r w:rsidRPr="00796664">
              <w:sym w:font="Symbol" w:char="00A3"/>
            </w:r>
            <w:r w:rsidRPr="00796664">
              <w:rPr>
                <w:lang w:eastAsia="zh-CN"/>
              </w:rPr>
              <w:t xml:space="preserve"> </w:t>
            </w:r>
            <w:r w:rsidRPr="00796664">
              <w:rPr>
                <w:rFonts w:hint="eastAsia"/>
                <w:lang w:eastAsia="zh-CN"/>
              </w:rPr>
              <w:t>9</w:t>
            </w:r>
            <w:r w:rsidRPr="00796664">
              <w:t>00 MHz</w:t>
            </w:r>
          </w:p>
        </w:tc>
        <w:tc>
          <w:tcPr>
            <w:tcW w:w="1134" w:type="dxa"/>
            <w:shd w:val="clear" w:color="auto" w:fill="auto"/>
          </w:tcPr>
          <w:p w14:paraId="2C324146" w14:textId="405665CB" w:rsidR="00E27285" w:rsidRPr="00796664" w:rsidRDefault="00E27285" w:rsidP="005A4548">
            <w:pPr>
              <w:pStyle w:val="Tabletext"/>
              <w:jc w:val="center"/>
            </w:pPr>
            <w:r w:rsidRPr="00796664">
              <w:t>40</w:t>
            </w:r>
          </w:p>
        </w:tc>
      </w:tr>
      <w:tr w:rsidR="00E27285" w:rsidRPr="00796664" w14:paraId="19CE3C8E" w14:textId="77777777" w:rsidTr="005A4548">
        <w:trPr>
          <w:cantSplit/>
          <w:jc w:val="center"/>
        </w:trPr>
        <w:tc>
          <w:tcPr>
            <w:tcW w:w="1759" w:type="dxa"/>
            <w:tcBorders>
              <w:bottom w:val="nil"/>
            </w:tcBorders>
          </w:tcPr>
          <w:p w14:paraId="3463FE75" w14:textId="77777777" w:rsidR="00E27285" w:rsidRPr="00796664" w:rsidRDefault="00E27285" w:rsidP="005A4548">
            <w:pPr>
              <w:pStyle w:val="Tabletext"/>
              <w:rPr>
                <w:lang w:eastAsia="zh-CN"/>
              </w:rPr>
            </w:pPr>
            <w:r w:rsidRPr="00796664">
              <w:rPr>
                <w:lang w:eastAsia="zh-CN"/>
              </w:rPr>
              <w:t>BS type 1-H</w:t>
            </w:r>
          </w:p>
        </w:tc>
        <w:tc>
          <w:tcPr>
            <w:tcW w:w="4190" w:type="dxa"/>
            <w:shd w:val="clear" w:color="auto" w:fill="auto"/>
          </w:tcPr>
          <w:p w14:paraId="7B259D07" w14:textId="77777777" w:rsidR="00E27285" w:rsidRPr="00796664" w:rsidRDefault="00E27285" w:rsidP="005A4548">
            <w:pPr>
              <w:pStyle w:val="Tabletext"/>
              <w:rPr>
                <w:lang w:eastAsia="zh-CN"/>
              </w:rPr>
            </w:pPr>
            <w:proofErr w:type="spellStart"/>
            <w:r w:rsidRPr="00796664">
              <w:t>F</w:t>
            </w:r>
            <w:r w:rsidRPr="00796664">
              <w:rPr>
                <w:vertAlign w:val="subscript"/>
              </w:rPr>
              <w:t>DL_high</w:t>
            </w:r>
            <w:proofErr w:type="spellEnd"/>
            <w:r w:rsidRPr="00796664">
              <w:t xml:space="preserve"> – </w:t>
            </w:r>
            <w:proofErr w:type="spellStart"/>
            <w:r w:rsidRPr="00796664">
              <w:t>F</w:t>
            </w:r>
            <w:r w:rsidRPr="00796664">
              <w:rPr>
                <w:vertAlign w:val="subscript"/>
              </w:rPr>
              <w:t>DL_low</w:t>
            </w:r>
            <w:proofErr w:type="spellEnd"/>
            <w:r w:rsidRPr="00796664">
              <w:t xml:space="preserve"> &lt; 100 MHz</w:t>
            </w:r>
          </w:p>
        </w:tc>
        <w:tc>
          <w:tcPr>
            <w:tcW w:w="1134" w:type="dxa"/>
            <w:shd w:val="clear" w:color="auto" w:fill="auto"/>
          </w:tcPr>
          <w:p w14:paraId="6D05FD2B" w14:textId="4D8BFDED" w:rsidR="00E27285" w:rsidRPr="00796664" w:rsidRDefault="00E27285" w:rsidP="005A4548">
            <w:pPr>
              <w:pStyle w:val="Tabletext"/>
              <w:jc w:val="center"/>
            </w:pPr>
            <w:r w:rsidRPr="00796664">
              <w:t>10</w:t>
            </w:r>
          </w:p>
        </w:tc>
      </w:tr>
      <w:tr w:rsidR="00E27285" w:rsidRPr="00796664" w14:paraId="51AFC916" w14:textId="77777777" w:rsidTr="005A4548">
        <w:trPr>
          <w:cantSplit/>
          <w:jc w:val="center"/>
        </w:trPr>
        <w:tc>
          <w:tcPr>
            <w:tcW w:w="1759" w:type="dxa"/>
            <w:tcBorders>
              <w:top w:val="nil"/>
            </w:tcBorders>
          </w:tcPr>
          <w:p w14:paraId="17F5D6A6" w14:textId="77777777" w:rsidR="00E27285" w:rsidRPr="00796664" w:rsidRDefault="00E27285" w:rsidP="005A4548">
            <w:pPr>
              <w:pStyle w:val="Tabletext"/>
              <w:rPr>
                <w:lang w:eastAsia="zh-CN"/>
              </w:rPr>
            </w:pPr>
          </w:p>
        </w:tc>
        <w:tc>
          <w:tcPr>
            <w:tcW w:w="4190" w:type="dxa"/>
            <w:shd w:val="clear" w:color="auto" w:fill="auto"/>
          </w:tcPr>
          <w:p w14:paraId="4D386796" w14:textId="77777777" w:rsidR="00E27285" w:rsidRPr="00796664" w:rsidRDefault="00E27285" w:rsidP="005A4548">
            <w:pPr>
              <w:pStyle w:val="Tabletext"/>
            </w:pPr>
            <w:r w:rsidRPr="00796664">
              <w:rPr>
                <w:lang w:eastAsia="zh-CN"/>
              </w:rPr>
              <w:t>100 MHz</w:t>
            </w:r>
            <w:r w:rsidRPr="00796664">
              <w:t xml:space="preserve"> </w:t>
            </w:r>
            <w:r w:rsidRPr="00796664">
              <w:sym w:font="Symbol" w:char="00A3"/>
            </w:r>
            <w:r w:rsidRPr="00796664">
              <w:rPr>
                <w:rFonts w:hint="eastAsia"/>
                <w:lang w:eastAsia="zh-CN"/>
              </w:rPr>
              <w:t xml:space="preserve"> </w:t>
            </w:r>
            <w:proofErr w:type="spellStart"/>
            <w:r w:rsidRPr="00796664">
              <w:t>F</w:t>
            </w:r>
            <w:r w:rsidRPr="00796664">
              <w:rPr>
                <w:vertAlign w:val="subscript"/>
              </w:rPr>
              <w:t>DL_high</w:t>
            </w:r>
            <w:proofErr w:type="spellEnd"/>
            <w:r w:rsidRPr="00796664">
              <w:t xml:space="preserve"> – </w:t>
            </w:r>
            <w:proofErr w:type="spellStart"/>
            <w:r w:rsidRPr="00796664">
              <w:t>F</w:t>
            </w:r>
            <w:r w:rsidRPr="00796664">
              <w:rPr>
                <w:vertAlign w:val="subscript"/>
              </w:rPr>
              <w:t>DL_</w:t>
            </w:r>
            <w:r w:rsidRPr="005A4548">
              <w:rPr>
                <w:vertAlign w:val="subscript"/>
              </w:rPr>
              <w:t>low</w:t>
            </w:r>
            <w:proofErr w:type="spellEnd"/>
            <w:r w:rsidRPr="00796664">
              <w:t xml:space="preserve"> </w:t>
            </w:r>
            <w:r w:rsidRPr="00796664">
              <w:sym w:font="Symbol" w:char="00A3"/>
            </w:r>
            <w:r w:rsidRPr="00796664">
              <w:rPr>
                <w:lang w:eastAsia="zh-CN"/>
              </w:rPr>
              <w:t xml:space="preserve"> </w:t>
            </w:r>
            <w:r w:rsidRPr="00796664">
              <w:rPr>
                <w:rFonts w:hint="eastAsia"/>
                <w:lang w:eastAsia="zh-CN"/>
              </w:rPr>
              <w:t>9</w:t>
            </w:r>
            <w:r w:rsidRPr="00796664">
              <w:t>00 MHz</w:t>
            </w:r>
          </w:p>
        </w:tc>
        <w:tc>
          <w:tcPr>
            <w:tcW w:w="1134" w:type="dxa"/>
            <w:shd w:val="clear" w:color="auto" w:fill="auto"/>
          </w:tcPr>
          <w:p w14:paraId="07EAB1B3" w14:textId="0E995D7E" w:rsidR="00E27285" w:rsidRPr="00796664" w:rsidRDefault="00E27285" w:rsidP="005A4548">
            <w:pPr>
              <w:pStyle w:val="Tabletext"/>
              <w:jc w:val="center"/>
            </w:pPr>
            <w:r w:rsidRPr="00796664">
              <w:t>40</w:t>
            </w:r>
          </w:p>
        </w:tc>
      </w:tr>
    </w:tbl>
    <w:p w14:paraId="5FC23F83" w14:textId="77777777" w:rsidR="00E27285" w:rsidRPr="00796664" w:rsidRDefault="00E27285" w:rsidP="00E27285"/>
    <w:p w14:paraId="3A0B5B5C" w14:textId="78476D08" w:rsidR="00E27285" w:rsidRPr="00796664" w:rsidRDefault="00E27285" w:rsidP="00E27285">
      <w:r w:rsidRPr="00796664">
        <w:rPr>
          <w:rFonts w:eastAsiaTheme="minorEastAsia" w:cs="v5.0.0"/>
        </w:rPr>
        <w:t xml:space="preserve">For band n46, n96 and n102, the values of </w:t>
      </w:r>
      <w:proofErr w:type="spellStart"/>
      <w:r w:rsidRPr="00796664">
        <w:rPr>
          <w:rFonts w:eastAsiaTheme="minorEastAsia"/>
        </w:rPr>
        <w:t>Δf</w:t>
      </w:r>
      <w:r w:rsidRPr="00796664">
        <w:rPr>
          <w:rFonts w:eastAsiaTheme="minorEastAsia"/>
          <w:vertAlign w:val="subscript"/>
        </w:rPr>
        <w:t>OBUE</w:t>
      </w:r>
      <w:proofErr w:type="spellEnd"/>
      <w:r w:rsidRPr="00796664">
        <w:rPr>
          <w:rFonts w:eastAsiaTheme="minorEastAsia" w:cs="v5.0.0"/>
        </w:rPr>
        <w:t xml:space="preserve"> are defined in table 3-2.</w:t>
      </w:r>
    </w:p>
    <w:p w14:paraId="2ADF3D84" w14:textId="77777777" w:rsidR="00E27285" w:rsidRPr="00796664" w:rsidRDefault="00E27285" w:rsidP="005A4548">
      <w:pPr>
        <w:pStyle w:val="TableNo"/>
      </w:pPr>
      <w:r w:rsidRPr="00796664">
        <w:t>TABLE 3-2</w:t>
      </w:r>
    </w:p>
    <w:p w14:paraId="60BC98EF" w14:textId="407C2B5C" w:rsidR="00E27285" w:rsidRPr="00796664" w:rsidRDefault="00E27285" w:rsidP="005A4548">
      <w:pPr>
        <w:pStyle w:val="Tabletitle1"/>
      </w:pPr>
      <w:r w:rsidRPr="00796664">
        <w:t xml:space="preserve">Maximum offset of OBUE </w:t>
      </w:r>
      <w:proofErr w:type="spellStart"/>
      <w:r w:rsidRPr="00796664">
        <w:t>outside</w:t>
      </w:r>
      <w:proofErr w:type="spellEnd"/>
      <w:r w:rsidRPr="00796664">
        <w:t xml:space="preserve"> the </w:t>
      </w:r>
      <w:proofErr w:type="spellStart"/>
      <w:r w:rsidRPr="00796664">
        <w:t>downlink</w:t>
      </w:r>
      <w:proofErr w:type="spellEnd"/>
      <w:r w:rsidRPr="00796664">
        <w:t xml:space="preserve"> </w:t>
      </w:r>
      <w:r w:rsidRPr="005A4548">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1640"/>
      </w:tblGrid>
      <w:tr w:rsidR="00E27285" w:rsidRPr="00796664" w14:paraId="5B982A5F" w14:textId="77777777" w:rsidTr="00E36D38">
        <w:trPr>
          <w:jc w:val="center"/>
        </w:trPr>
        <w:tc>
          <w:tcPr>
            <w:tcW w:w="0" w:type="auto"/>
            <w:shd w:val="clear" w:color="auto" w:fill="auto"/>
          </w:tcPr>
          <w:p w14:paraId="3E43F1B9" w14:textId="77777777" w:rsidR="00E27285" w:rsidRPr="00796664" w:rsidRDefault="00E27285" w:rsidP="005A4548">
            <w:pPr>
              <w:pStyle w:val="Tabletitle1"/>
            </w:pPr>
            <w:r w:rsidRPr="00796664">
              <w:t xml:space="preserve">Operating band </w:t>
            </w:r>
          </w:p>
        </w:tc>
        <w:tc>
          <w:tcPr>
            <w:tcW w:w="0" w:type="auto"/>
            <w:shd w:val="clear" w:color="auto" w:fill="auto"/>
          </w:tcPr>
          <w:p w14:paraId="4F9D2B6F" w14:textId="77777777" w:rsidR="00E27285" w:rsidRPr="00796664" w:rsidRDefault="00E27285" w:rsidP="005A4548">
            <w:pPr>
              <w:pStyle w:val="Tabletitle1"/>
            </w:pPr>
            <w:proofErr w:type="spellStart"/>
            <w:r w:rsidRPr="00796664">
              <w:t>Δf</w:t>
            </w:r>
            <w:r w:rsidRPr="00796664">
              <w:rPr>
                <w:vertAlign w:val="subscript"/>
              </w:rPr>
              <w:t>OBUE</w:t>
            </w:r>
            <w:proofErr w:type="spellEnd"/>
            <w:r w:rsidRPr="00796664">
              <w:t xml:space="preserve"> (MHz)</w:t>
            </w:r>
          </w:p>
        </w:tc>
      </w:tr>
      <w:tr w:rsidR="00E27285" w:rsidRPr="00796664" w14:paraId="6E802C94" w14:textId="77777777" w:rsidTr="00E36D38">
        <w:trPr>
          <w:jc w:val="center"/>
        </w:trPr>
        <w:tc>
          <w:tcPr>
            <w:tcW w:w="0" w:type="auto"/>
            <w:shd w:val="clear" w:color="auto" w:fill="auto"/>
          </w:tcPr>
          <w:p w14:paraId="779E71AC" w14:textId="77777777" w:rsidR="00E27285" w:rsidRPr="00796664" w:rsidRDefault="00E27285" w:rsidP="005A4548">
            <w:pPr>
              <w:pStyle w:val="Tabletext"/>
              <w:jc w:val="center"/>
              <w:rPr>
                <w:lang w:val="en-US"/>
              </w:rPr>
            </w:pPr>
            <w:r w:rsidRPr="00796664">
              <w:rPr>
                <w:lang w:eastAsia="zh-CN"/>
              </w:rPr>
              <w:t>n46, n102</w:t>
            </w:r>
          </w:p>
        </w:tc>
        <w:tc>
          <w:tcPr>
            <w:tcW w:w="0" w:type="auto"/>
            <w:shd w:val="clear" w:color="auto" w:fill="auto"/>
          </w:tcPr>
          <w:p w14:paraId="147BDAA8" w14:textId="59BAA242" w:rsidR="00E27285" w:rsidRPr="00796664" w:rsidRDefault="00E27285" w:rsidP="005A4548">
            <w:pPr>
              <w:pStyle w:val="Tabletext"/>
              <w:jc w:val="center"/>
            </w:pPr>
            <w:r w:rsidRPr="00796664">
              <w:t>40</w:t>
            </w:r>
          </w:p>
        </w:tc>
      </w:tr>
      <w:tr w:rsidR="00E27285" w:rsidRPr="00796664" w14:paraId="620BEE71" w14:textId="77777777" w:rsidTr="00E36D38">
        <w:trPr>
          <w:jc w:val="center"/>
        </w:trPr>
        <w:tc>
          <w:tcPr>
            <w:tcW w:w="0" w:type="auto"/>
            <w:shd w:val="clear" w:color="auto" w:fill="auto"/>
          </w:tcPr>
          <w:p w14:paraId="463B29E5" w14:textId="77777777" w:rsidR="00E27285" w:rsidRPr="00796664" w:rsidRDefault="00E27285" w:rsidP="005A4548">
            <w:pPr>
              <w:pStyle w:val="Tabletext"/>
              <w:jc w:val="center"/>
              <w:rPr>
                <w:b/>
              </w:rPr>
            </w:pPr>
            <w:r w:rsidRPr="00796664">
              <w:rPr>
                <w:lang w:eastAsia="zh-CN"/>
              </w:rPr>
              <w:t>n96</w:t>
            </w:r>
          </w:p>
        </w:tc>
        <w:tc>
          <w:tcPr>
            <w:tcW w:w="0" w:type="auto"/>
            <w:shd w:val="clear" w:color="auto" w:fill="auto"/>
          </w:tcPr>
          <w:p w14:paraId="66C3010B" w14:textId="77777777" w:rsidR="00E27285" w:rsidRPr="00796664" w:rsidRDefault="00E27285" w:rsidP="005A4548">
            <w:pPr>
              <w:pStyle w:val="Tabletext"/>
              <w:jc w:val="center"/>
            </w:pPr>
            <w:r w:rsidRPr="00796664">
              <w:t>50</w:t>
            </w:r>
          </w:p>
        </w:tc>
      </w:tr>
    </w:tbl>
    <w:p w14:paraId="092D1117" w14:textId="77777777" w:rsidR="001B3E72" w:rsidRPr="00796664" w:rsidRDefault="001B3E72">
      <w:pPr>
        <w:rPr>
          <w:highlight w:val="yellow"/>
        </w:rPr>
      </w:pPr>
    </w:p>
    <w:p w14:paraId="092D1121" w14:textId="77777777" w:rsidR="001B3E72" w:rsidRPr="00796664" w:rsidRDefault="001B3E72"/>
    <w:p w14:paraId="092D1122" w14:textId="097CCE5B" w:rsidR="001B3E72" w:rsidRPr="00796664" w:rsidRDefault="00D33C15">
      <w:pPr>
        <w:pStyle w:val="Heading2"/>
      </w:pPr>
      <w:r w:rsidRPr="00796664">
        <w:t>3.1</w:t>
      </w:r>
      <w:r w:rsidRPr="00796664">
        <w:tab/>
        <w:t>Conducted operating band unwanted emissions</w:t>
      </w:r>
    </w:p>
    <w:p w14:paraId="092D116D" w14:textId="77777777" w:rsidR="001B3E72" w:rsidRPr="00796664" w:rsidRDefault="00D33C15">
      <w:pPr>
        <w:pStyle w:val="Heading3"/>
      </w:pPr>
      <w:r w:rsidRPr="00796664">
        <w:t>3.1.1</w:t>
      </w:r>
      <w:r w:rsidRPr="00796664">
        <w:tab/>
        <w:t xml:space="preserve">Conducted Operating band unwanted emissions </w:t>
      </w:r>
      <w:r w:rsidRPr="00796664">
        <w:rPr>
          <w:rFonts w:eastAsia="SimSun" w:hint="eastAsia"/>
          <w:lang w:val="en-US" w:eastAsia="zh-CN"/>
        </w:rPr>
        <w:t xml:space="preserve">for </w:t>
      </w:r>
      <w:r w:rsidRPr="00796664">
        <w:t>BS type 1-C</w:t>
      </w:r>
    </w:p>
    <w:p w14:paraId="092D116E" w14:textId="77777777" w:rsidR="001B3E72" w:rsidRPr="00796664" w:rsidRDefault="00D33C15">
      <w:r w:rsidRPr="00796664">
        <w:t xml:space="preserve">The operating band unwanted emissions for BS type 1-C for each antenna connector shall be below the applicable basic limits </w:t>
      </w:r>
      <w:r w:rsidRPr="0010575A">
        <w:t>defined in clauses 3.1.3 – 3.1.8.</w:t>
      </w:r>
    </w:p>
    <w:p w14:paraId="092D116F" w14:textId="77777777" w:rsidR="001B3E72" w:rsidRPr="00796664" w:rsidRDefault="00D33C15">
      <w:r w:rsidRPr="00796664">
        <w:t>For Band n41 and n90 operation in Japan, the operating band unwanted emissions limits shall be applied to the sum of the emission power over all antenna connectors for BS type 1-C.</w:t>
      </w:r>
    </w:p>
    <w:p w14:paraId="092D1170" w14:textId="77777777" w:rsidR="001B3E72" w:rsidRPr="00796664" w:rsidRDefault="00D33C15">
      <w:pPr>
        <w:pStyle w:val="Heading3"/>
      </w:pPr>
      <w:r w:rsidRPr="00796664">
        <w:t>3.1.2</w:t>
      </w:r>
      <w:r w:rsidRPr="00796664">
        <w:tab/>
        <w:t>Conducted Operating band unwanted emissions BS type 1-H</w:t>
      </w:r>
    </w:p>
    <w:p w14:paraId="092D1171" w14:textId="07A70BB4" w:rsidR="001B3E72" w:rsidRPr="00796664" w:rsidRDefault="00D33C15">
      <w:r w:rsidRPr="00796664">
        <w:t>The operating band unwanted emissions for BS type 1-H are that for each TAB connector TX min cell group and each applicable basic limit in clauses 3.1.3 – 3.1.8, the power summation emissions at the TAB connectors of the TAB connector TX min cell group shall not exceed a BS limit specified as the basic limit + X, where X = 10log10(</w:t>
      </w:r>
      <w:proofErr w:type="spellStart"/>
      <w:proofErr w:type="gramStart"/>
      <w:r w:rsidRPr="00796664">
        <w:t>N</w:t>
      </w:r>
      <w:r w:rsidRPr="00796664">
        <w:rPr>
          <w:vertAlign w:val="subscript"/>
        </w:rPr>
        <w:t>TXU,countedpercell</w:t>
      </w:r>
      <w:proofErr w:type="spellEnd"/>
      <w:proofErr w:type="gramEnd"/>
      <w:r w:rsidRPr="00796664">
        <w:t>).</w:t>
      </w:r>
    </w:p>
    <w:p w14:paraId="092D1172" w14:textId="77777777" w:rsidR="001B3E72" w:rsidRPr="00796664" w:rsidRDefault="00D33C15">
      <w:pPr>
        <w:pStyle w:val="Note"/>
        <w:tabs>
          <w:tab w:val="clear" w:pos="794"/>
        </w:tabs>
        <w:ind w:left="993" w:hanging="993"/>
      </w:pPr>
      <w:r w:rsidRPr="00796664">
        <w:t>NOTE:</w:t>
      </w:r>
      <w:r w:rsidRPr="00796664">
        <w:tab/>
        <w:t>Conformance to the BS type 1-H emission requirement can be demonstrated by meeting at least one of the following criteria as determined by the manufacturer:</w:t>
      </w:r>
    </w:p>
    <w:p w14:paraId="092D1173" w14:textId="77777777" w:rsidR="001B3E72" w:rsidRPr="00796664" w:rsidRDefault="00D33C15">
      <w:pPr>
        <w:pStyle w:val="Note"/>
        <w:tabs>
          <w:tab w:val="clear" w:pos="794"/>
        </w:tabs>
        <w:ind w:left="993" w:hanging="993"/>
      </w:pPr>
      <w:r w:rsidRPr="00796664">
        <w:tab/>
        <w:t>1)</w:t>
      </w:r>
      <w:r w:rsidRPr="00796664">
        <w:tab/>
        <w:t>The sum of the emissions power measured on each TAB connector in the TAB connector TX min cell group shall be less than or equal to the limit as defined in this clause for the respective frequency span.</w:t>
      </w:r>
    </w:p>
    <w:p w14:paraId="092D1174" w14:textId="77777777" w:rsidR="001B3E72" w:rsidRPr="00796664" w:rsidRDefault="00D33C15">
      <w:pPr>
        <w:pStyle w:val="Note"/>
        <w:tabs>
          <w:tab w:val="clear" w:pos="794"/>
        </w:tabs>
        <w:ind w:left="993" w:hanging="993"/>
      </w:pPr>
      <w:r w:rsidRPr="00796664">
        <w:tab/>
        <w:t>Or</w:t>
      </w:r>
    </w:p>
    <w:p w14:paraId="092D1175" w14:textId="77777777" w:rsidR="001B3E72" w:rsidRPr="00796664" w:rsidRDefault="00D33C15">
      <w:pPr>
        <w:pStyle w:val="Note"/>
        <w:tabs>
          <w:tab w:val="clear" w:pos="794"/>
        </w:tabs>
        <w:ind w:left="993" w:hanging="993"/>
      </w:pPr>
      <w:r w:rsidRPr="00796664">
        <w:tab/>
        <w:t>2)</w:t>
      </w:r>
      <w:r w:rsidRPr="00796664">
        <w:tab/>
        <w:t>The unwanted emissions power at each TAB connector shall be less than or equal to the BS type 1-H limit as defined in this clause for the respective frequency span, scaled by -10log10(n), where n is the number of TAB connectors in the TAB connector TX min cell group.</w:t>
      </w:r>
    </w:p>
    <w:p w14:paraId="092D1176" w14:textId="77777777" w:rsidR="001B3E72" w:rsidRPr="00796664" w:rsidRDefault="00D33C15">
      <w:pPr>
        <w:pStyle w:val="Heading3"/>
      </w:pPr>
      <w:r w:rsidRPr="00796664">
        <w:t>3.1.3</w:t>
      </w:r>
      <w:r w:rsidRPr="00796664">
        <w:tab/>
        <w:t>Basic limits for Wide Area BS (Category A)</w:t>
      </w:r>
    </w:p>
    <w:p w14:paraId="092D1177" w14:textId="2E78B216" w:rsidR="001B3E72" w:rsidRPr="00796664" w:rsidRDefault="00D33C15">
      <w:pPr>
        <w:keepNext/>
      </w:pPr>
      <w:r w:rsidRPr="00796664">
        <w:rPr>
          <w:rFonts w:cs="v5.0.0"/>
        </w:rPr>
        <w:t xml:space="preserve">For BS operating in Bands n5, n8, n12, n13, n14, </w:t>
      </w:r>
      <w:r w:rsidRPr="00796664">
        <w:rPr>
          <w:rFonts w:eastAsia="MS Mincho" w:cs="v5.0.0"/>
          <w:lang w:val="en-US" w:eastAsia="ja-JP"/>
        </w:rPr>
        <w:t xml:space="preserve">n18, n26, </w:t>
      </w:r>
      <w:r w:rsidRPr="00796664">
        <w:rPr>
          <w:rFonts w:cs="v5.0.0"/>
        </w:rPr>
        <w:t xml:space="preserve">n28, n29, n71, n85, </w:t>
      </w:r>
      <w:r w:rsidRPr="00796664">
        <w:rPr>
          <w:rFonts w:cs="v5.0.0"/>
          <w:lang w:eastAsia="zh-CN"/>
        </w:rPr>
        <w:t xml:space="preserve">basic limits are </w:t>
      </w:r>
      <w:r w:rsidRPr="00796664">
        <w:rPr>
          <w:rFonts w:cs="v5.0.0"/>
        </w:rPr>
        <w:t xml:space="preserve">specified in table </w:t>
      </w:r>
      <w:r w:rsidRPr="00796664">
        <w:t>6.6.4.5.2</w:t>
      </w:r>
      <w:r w:rsidRPr="00796664">
        <w:rPr>
          <w:rFonts w:cs="v5.0.0"/>
        </w:rPr>
        <w:noBreakHyphen/>
        <w:t>1 of TS 38.141-1 [1].</w:t>
      </w:r>
    </w:p>
    <w:p w14:paraId="092D1178" w14:textId="3AECB91B" w:rsidR="001B3E72" w:rsidRPr="00796664" w:rsidRDefault="00D33C15">
      <w:r w:rsidRPr="00796664">
        <w:t xml:space="preserve">For BS operating in Bands </w:t>
      </w:r>
      <w:r w:rsidRPr="00796664">
        <w:rPr>
          <w:rFonts w:cs="v5.0.0"/>
        </w:rPr>
        <w:t xml:space="preserve">n1, n2, n3, n7, n24, n25, n30, n34, n38, n39, n40, n41, n50, n65, n66, n70, </w:t>
      </w:r>
      <w:r w:rsidRPr="00796664">
        <w:rPr>
          <w:rFonts w:cs="v5.0.0"/>
          <w:lang w:val="en-US" w:eastAsia="zh-CN"/>
        </w:rPr>
        <w:t xml:space="preserve">n74, </w:t>
      </w:r>
      <w:r w:rsidRPr="00796664">
        <w:rPr>
          <w:rFonts w:cs="v5.0.0"/>
        </w:rPr>
        <w:t>n75</w:t>
      </w:r>
      <w:r w:rsidRPr="00796664">
        <w:t xml:space="preserve">, n92, n94, </w:t>
      </w:r>
      <w:r w:rsidRPr="00796664">
        <w:rPr>
          <w:rFonts w:cs="v5.0.0"/>
          <w:lang w:eastAsia="zh-CN"/>
        </w:rPr>
        <w:t xml:space="preserve">basic limits are </w:t>
      </w:r>
      <w:r w:rsidRPr="00796664">
        <w:t>specified in table 6.6.4.5.2</w:t>
      </w:r>
      <w:r w:rsidRPr="00796664">
        <w:rPr>
          <w:rFonts w:cs="v5.0.0"/>
        </w:rPr>
        <w:noBreakHyphen/>
        <w:t>2 of TS 38.141-1 [1]</w:t>
      </w:r>
      <w:r w:rsidRPr="00796664">
        <w:t>:</w:t>
      </w:r>
    </w:p>
    <w:p w14:paraId="092D1179" w14:textId="268607C4" w:rsidR="001B3E72" w:rsidRPr="00796664" w:rsidRDefault="00D33C15">
      <w:pPr>
        <w:rPr>
          <w:rFonts w:cs="v5.0.0"/>
        </w:rPr>
      </w:pPr>
      <w:r w:rsidRPr="00796664">
        <w:t>For BS operating in Bands</w:t>
      </w:r>
      <w:r w:rsidRPr="00796664">
        <w:rPr>
          <w:rFonts w:cs="v5.0.0"/>
        </w:rPr>
        <w:t xml:space="preserve"> n48, n77, n78, </w:t>
      </w:r>
      <w:r w:rsidRPr="00796664">
        <w:t xml:space="preserve">n79, </w:t>
      </w:r>
      <w:r w:rsidRPr="00796664">
        <w:rPr>
          <w:rFonts w:cs="v5.0.0"/>
          <w:lang w:eastAsia="zh-CN"/>
        </w:rPr>
        <w:t xml:space="preserve">basic limits are </w:t>
      </w:r>
      <w:r w:rsidRPr="00796664">
        <w:t>specified in table 6.6.4.5.2</w:t>
      </w:r>
      <w:r w:rsidRPr="00796664">
        <w:rPr>
          <w:rFonts w:cs="v5.0.0"/>
        </w:rPr>
        <w:noBreakHyphen/>
        <w:t>3 of TS 38.141-1 [1].</w:t>
      </w:r>
    </w:p>
    <w:p w14:paraId="092D117A" w14:textId="77777777" w:rsidR="001B3E72" w:rsidRPr="00796664" w:rsidRDefault="00D33C15">
      <w:pPr>
        <w:pStyle w:val="Heading3"/>
      </w:pPr>
      <w:r w:rsidRPr="00796664">
        <w:t>3.1.4</w:t>
      </w:r>
      <w:r w:rsidRPr="00796664">
        <w:tab/>
        <w:t>Basic limits for Wide Area BS (Category B)</w:t>
      </w:r>
    </w:p>
    <w:p w14:paraId="092D117B" w14:textId="77777777" w:rsidR="001B3E72" w:rsidRPr="00796664" w:rsidRDefault="00D33C15">
      <w:pPr>
        <w:keepNext/>
        <w:rPr>
          <w:rFonts w:cs="v5.0.0"/>
        </w:rPr>
      </w:pPr>
      <w:r w:rsidRPr="00796664">
        <w:rPr>
          <w:rFonts w:cs="v5.0.0"/>
        </w:rPr>
        <w:t>For Category B Operating band unwanted emissions, there are two options for the basic limits that may be applied regionally. Either the basic limits in clause 6.6.4.2.2.1 or clause 6.6.4.2.2.2 shall be applied.</w:t>
      </w:r>
    </w:p>
    <w:p w14:paraId="092D117C" w14:textId="77777777" w:rsidR="001B3E72" w:rsidRPr="00796664" w:rsidRDefault="00D33C15">
      <w:pPr>
        <w:pStyle w:val="Heading4"/>
      </w:pPr>
      <w:r w:rsidRPr="00796664">
        <w:t>3.1.4.1</w:t>
      </w:r>
      <w:r w:rsidRPr="00796664">
        <w:tab/>
        <w:t>Category B requirements (Option 1)</w:t>
      </w:r>
    </w:p>
    <w:p w14:paraId="092D117D" w14:textId="7EE4C490" w:rsidR="001B3E72" w:rsidRPr="00796664" w:rsidRDefault="00D33C15">
      <w:r w:rsidRPr="00796664">
        <w:t xml:space="preserve">For BS operating in Bands n5, n8, </w:t>
      </w:r>
      <w:r w:rsidRPr="00796664">
        <w:rPr>
          <w:rFonts w:cs="v5.0.0"/>
        </w:rPr>
        <w:t xml:space="preserve">n12, </w:t>
      </w:r>
      <w:r w:rsidRPr="00796664">
        <w:t xml:space="preserve">n20, n26, n28, n29, n67, n71, n85, </w:t>
      </w:r>
      <w:r w:rsidRPr="00796664">
        <w:rPr>
          <w:rFonts w:cs="v5.0.0"/>
          <w:lang w:eastAsia="zh-CN"/>
        </w:rPr>
        <w:t xml:space="preserve">basic limits are </w:t>
      </w:r>
      <w:r w:rsidRPr="00796664">
        <w:t>specified in table 6.6.4.5.3.1-1</w:t>
      </w:r>
      <w:r w:rsidRPr="00796664">
        <w:rPr>
          <w:rFonts w:cs="v5.0.0"/>
        </w:rPr>
        <w:t xml:space="preserve"> of TS 38.141-1 [1].</w:t>
      </w:r>
    </w:p>
    <w:p w14:paraId="092D117E" w14:textId="2955CAC4" w:rsidR="001B3E72" w:rsidRPr="00796664" w:rsidRDefault="00D33C15">
      <w:r w:rsidRPr="00796664">
        <w:t xml:space="preserve">For BS operating in Bands n1, n2, n3, n7, n25, n34, n38, n39, n40, n41, </w:t>
      </w:r>
      <w:r w:rsidRPr="00796664">
        <w:rPr>
          <w:lang w:val="en-US" w:eastAsia="zh-CN"/>
        </w:rPr>
        <w:t xml:space="preserve">n50, n65, </w:t>
      </w:r>
      <w:r w:rsidRPr="00796664">
        <w:t xml:space="preserve">n66, n70, n75, n92, n94, </w:t>
      </w:r>
      <w:r w:rsidRPr="00796664">
        <w:rPr>
          <w:lang w:eastAsia="zh-CN"/>
        </w:rPr>
        <w:t xml:space="preserve">basic limits are </w:t>
      </w:r>
      <w:r w:rsidRPr="00796664">
        <w:t>specified in tables 6.6.4.5.3.1-2</w:t>
      </w:r>
      <w:r w:rsidRPr="00796664">
        <w:rPr>
          <w:rFonts w:cs="v5.0.0"/>
        </w:rPr>
        <w:t xml:space="preserve"> of TS 38.141-1 [1].</w:t>
      </w:r>
    </w:p>
    <w:p w14:paraId="092D117F" w14:textId="39F7B91B" w:rsidR="001B3E72" w:rsidRPr="00796664" w:rsidRDefault="00D33C15">
      <w:pPr>
        <w:keepNext/>
        <w:rPr>
          <w:rFonts w:cs="v5.0.0"/>
        </w:rPr>
      </w:pPr>
      <w:r w:rsidRPr="00796664">
        <w:rPr>
          <w:rFonts w:cs="v5.0.0"/>
        </w:rPr>
        <w:t xml:space="preserve">For BS operating in Bands n48, n77, n78, n79, </w:t>
      </w:r>
      <w:r w:rsidRPr="00796664">
        <w:rPr>
          <w:rFonts w:cs="v5.0.0"/>
          <w:lang w:eastAsia="zh-CN"/>
        </w:rPr>
        <w:t xml:space="preserve">basic limits are </w:t>
      </w:r>
      <w:r w:rsidRPr="00796664">
        <w:rPr>
          <w:rFonts w:cs="v5.0.0"/>
        </w:rPr>
        <w:t xml:space="preserve">specified in table </w:t>
      </w:r>
      <w:r w:rsidRPr="00796664">
        <w:t>6.6.4.5.3.1</w:t>
      </w:r>
      <w:r w:rsidRPr="00796664">
        <w:rPr>
          <w:rFonts w:cs="v5.0.0"/>
        </w:rPr>
        <w:t>-3 of TS 38.141-1 [1].</w:t>
      </w:r>
    </w:p>
    <w:p w14:paraId="092D1180" w14:textId="77777777" w:rsidR="001B3E72" w:rsidRPr="00796664" w:rsidRDefault="00D33C15">
      <w:pPr>
        <w:pStyle w:val="Heading4"/>
      </w:pPr>
      <w:r w:rsidRPr="00796664">
        <w:t>3.1.4.2</w:t>
      </w:r>
      <w:r w:rsidRPr="00796664">
        <w:tab/>
        <w:t>Category B requirements (Option 2)</w:t>
      </w:r>
    </w:p>
    <w:p w14:paraId="092D1181" w14:textId="77777777" w:rsidR="001B3E72" w:rsidRPr="00796664" w:rsidRDefault="00D33C15">
      <w:r w:rsidRPr="00796664">
        <w:t>The limits in this clause are intended for Europe and may be applied regionally for BS operating in Bands n1, n3, n7, n8, n38, n65 or n101.</w:t>
      </w:r>
    </w:p>
    <w:p w14:paraId="092D1182" w14:textId="6F851626" w:rsidR="001B3E72" w:rsidRPr="00796664" w:rsidRDefault="00D33C15">
      <w:r w:rsidRPr="00796664">
        <w:t>For a BS operating in Bands n1, n3, n8, n65</w:t>
      </w:r>
      <w:r w:rsidRPr="00796664">
        <w:rPr>
          <w:rFonts w:cs="v5.0.0"/>
        </w:rPr>
        <w:t xml:space="preserve"> or BS type 1-C operating in bands n7, n38 or n101</w:t>
      </w:r>
      <w:r w:rsidRPr="00796664">
        <w:t xml:space="preserve"> </w:t>
      </w:r>
      <w:r w:rsidRPr="005A4548">
        <w:t>basic limits</w:t>
      </w:r>
      <w:r w:rsidRPr="00796664">
        <w:t xml:space="preserve"> are specified in table 6.6.4.5.3.2-1</w:t>
      </w:r>
      <w:r w:rsidRPr="00796664">
        <w:rPr>
          <w:rFonts w:cs="v5.0.0"/>
        </w:rPr>
        <w:t xml:space="preserve"> of TS 38.141-1 [1].</w:t>
      </w:r>
    </w:p>
    <w:p w14:paraId="092D1185" w14:textId="77777777" w:rsidR="001B3E72" w:rsidRPr="00796664" w:rsidRDefault="00D33C15">
      <w:pPr>
        <w:pStyle w:val="Heading3"/>
      </w:pPr>
      <w:r w:rsidRPr="00796664">
        <w:t>3.1.5</w:t>
      </w:r>
      <w:r w:rsidRPr="00796664">
        <w:tab/>
        <w:t>Basic limits for Medium Range BS (Category A and B)</w:t>
      </w:r>
    </w:p>
    <w:p w14:paraId="328EF503" w14:textId="2EE91525" w:rsidR="003E35BD" w:rsidRPr="00796664" w:rsidRDefault="003E35BD" w:rsidP="003E35BD">
      <w:pPr>
        <w:keepNext/>
        <w:rPr>
          <w:rFonts w:cs="v5.0.0"/>
        </w:rPr>
      </w:pPr>
      <w:r w:rsidRPr="00796664">
        <w:rPr>
          <w:rFonts w:cs="v5.0.0"/>
        </w:rPr>
        <w:t xml:space="preserve">For Medium Range BS </w:t>
      </w:r>
      <w:r w:rsidRPr="00796664">
        <w:rPr>
          <w:lang w:eastAsia="zh-CN"/>
        </w:rPr>
        <w:t>in NR bands ≤ 3 GHz</w:t>
      </w:r>
      <w:r w:rsidRPr="00796664">
        <w:rPr>
          <w:rFonts w:cs="v5.0.0"/>
        </w:rPr>
        <w:t xml:space="preserve">, </w:t>
      </w:r>
      <w:r w:rsidRPr="005A4548">
        <w:rPr>
          <w:rFonts w:cs="v5.0.0"/>
          <w:lang w:eastAsia="zh-CN"/>
        </w:rPr>
        <w:t>basic limits</w:t>
      </w:r>
      <w:r w:rsidRPr="00796664">
        <w:rPr>
          <w:rFonts w:cs="v5.0.0"/>
          <w:lang w:eastAsia="zh-CN"/>
        </w:rPr>
        <w:t xml:space="preserve"> are </w:t>
      </w:r>
      <w:r w:rsidRPr="00796664">
        <w:rPr>
          <w:rFonts w:cs="v5.0.0"/>
        </w:rPr>
        <w:t xml:space="preserve">specified in table </w:t>
      </w:r>
      <w:r w:rsidRPr="00796664">
        <w:t>6.6.4.5.4</w:t>
      </w:r>
      <w:r w:rsidRPr="00796664">
        <w:rPr>
          <w:rFonts w:cs="v5.0.0"/>
        </w:rPr>
        <w:t>-1</w:t>
      </w:r>
      <w:r w:rsidRPr="00796664">
        <w:rPr>
          <w:rFonts w:cs="v5.0.0"/>
          <w:lang w:eastAsia="zh-CN"/>
        </w:rPr>
        <w:t xml:space="preserve"> and </w:t>
      </w:r>
      <w:r w:rsidRPr="00796664">
        <w:rPr>
          <w:rFonts w:cs="v5.0.0"/>
        </w:rPr>
        <w:t xml:space="preserve">table </w:t>
      </w:r>
      <w:r w:rsidRPr="00796664">
        <w:t>6.6.4.5.4</w:t>
      </w:r>
      <w:r w:rsidRPr="00796664">
        <w:rPr>
          <w:rFonts w:cs="v5.0.0"/>
        </w:rPr>
        <w:t>-</w:t>
      </w:r>
      <w:r w:rsidRPr="00796664">
        <w:rPr>
          <w:rFonts w:cs="v5.0.0"/>
          <w:lang w:eastAsia="zh-CN"/>
        </w:rPr>
        <w:t>2</w:t>
      </w:r>
      <w:r w:rsidRPr="00796664">
        <w:rPr>
          <w:rFonts w:cs="v5.0.0"/>
        </w:rPr>
        <w:t xml:space="preserve"> of TS 38.141-1 [1].</w:t>
      </w:r>
    </w:p>
    <w:p w14:paraId="092D1186" w14:textId="3EDCF6EC" w:rsidR="001B3E72" w:rsidRPr="00796664" w:rsidRDefault="003E35BD" w:rsidP="005A4548">
      <w:pPr>
        <w:keepNext/>
      </w:pPr>
      <w:r w:rsidRPr="00796664">
        <w:rPr>
          <w:rFonts w:cs="v5.0.0"/>
        </w:rPr>
        <w:t xml:space="preserve">For Medium Range BS </w:t>
      </w:r>
      <w:r w:rsidRPr="00796664">
        <w:rPr>
          <w:lang w:eastAsia="zh-CN"/>
        </w:rPr>
        <w:t>in NR bands &gt; 3 GHz</w:t>
      </w:r>
      <w:r w:rsidRPr="00796664">
        <w:rPr>
          <w:rFonts w:cs="v5.0.0"/>
        </w:rPr>
        <w:t xml:space="preserve">, </w:t>
      </w:r>
      <w:r w:rsidRPr="005A4548">
        <w:rPr>
          <w:rFonts w:cs="v5.0.0"/>
          <w:lang w:eastAsia="zh-CN"/>
        </w:rPr>
        <w:t>basic limits</w:t>
      </w:r>
      <w:r w:rsidRPr="00796664">
        <w:rPr>
          <w:rFonts w:cs="v5.0.0"/>
          <w:lang w:eastAsia="zh-CN"/>
        </w:rPr>
        <w:t xml:space="preserve"> are </w:t>
      </w:r>
      <w:r w:rsidRPr="00796664">
        <w:rPr>
          <w:rFonts w:cs="v5.0.0"/>
        </w:rPr>
        <w:t xml:space="preserve">specified in table </w:t>
      </w:r>
      <w:r w:rsidRPr="00796664">
        <w:t>6.6.4.5.4</w:t>
      </w:r>
      <w:r w:rsidRPr="00796664">
        <w:rPr>
          <w:rFonts w:cs="v5.0.0"/>
        </w:rPr>
        <w:t>-3</w:t>
      </w:r>
      <w:r w:rsidRPr="00796664">
        <w:rPr>
          <w:rFonts w:cs="v5.0.0"/>
          <w:lang w:eastAsia="zh-CN"/>
        </w:rPr>
        <w:t xml:space="preserve"> and </w:t>
      </w:r>
      <w:r w:rsidRPr="00796664">
        <w:rPr>
          <w:rFonts w:cs="v5.0.0"/>
        </w:rPr>
        <w:t xml:space="preserve">table </w:t>
      </w:r>
      <w:r w:rsidRPr="00796664">
        <w:t>6.6.4.5.4</w:t>
      </w:r>
      <w:r w:rsidRPr="00796664">
        <w:rPr>
          <w:rFonts w:cs="v5.0.0"/>
        </w:rPr>
        <w:t>-</w:t>
      </w:r>
      <w:r w:rsidRPr="00796664">
        <w:rPr>
          <w:rFonts w:cs="v5.0.0"/>
          <w:lang w:eastAsia="zh-CN"/>
        </w:rPr>
        <w:t>4</w:t>
      </w:r>
      <w:r w:rsidRPr="00796664">
        <w:rPr>
          <w:rFonts w:cs="v5.0.0"/>
        </w:rPr>
        <w:t xml:space="preserve"> of TS 38.141-1 [1].</w:t>
      </w:r>
    </w:p>
    <w:p w14:paraId="092D1187" w14:textId="77777777" w:rsidR="001B3E72" w:rsidRPr="00796664" w:rsidRDefault="00D33C15">
      <w:pPr>
        <w:pStyle w:val="Heading3"/>
      </w:pPr>
      <w:r w:rsidRPr="00796664">
        <w:t>3.1.6</w:t>
      </w:r>
      <w:r w:rsidRPr="00796664">
        <w:tab/>
        <w:t>Basic limits for Local Area BS (Category A and B)</w:t>
      </w:r>
    </w:p>
    <w:p w14:paraId="764EF49B" w14:textId="3DF98457" w:rsidR="00B75C27" w:rsidRPr="00796664" w:rsidRDefault="00B75C27" w:rsidP="00B75C27">
      <w:r w:rsidRPr="00796664">
        <w:t xml:space="preserve">For </w:t>
      </w:r>
      <w:r w:rsidRPr="00796664">
        <w:rPr>
          <w:lang w:eastAsia="zh-CN"/>
        </w:rPr>
        <w:t>Local Area</w:t>
      </w:r>
      <w:r w:rsidRPr="00796664">
        <w:t xml:space="preserve"> </w:t>
      </w:r>
      <w:r w:rsidRPr="00796664">
        <w:rPr>
          <w:lang w:eastAsia="zh-CN"/>
        </w:rPr>
        <w:t>BS</w:t>
      </w:r>
      <w:r w:rsidRPr="00796664">
        <w:rPr>
          <w:rFonts w:cs="v5.0.0"/>
        </w:rPr>
        <w:t xml:space="preserve"> </w:t>
      </w:r>
      <w:r w:rsidRPr="00796664">
        <w:rPr>
          <w:lang w:eastAsia="zh-CN"/>
        </w:rPr>
        <w:t>in NR bands ≤ 3 GHz</w:t>
      </w:r>
      <w:r w:rsidRPr="00796664">
        <w:rPr>
          <w:rFonts w:cs="v5.0.0"/>
        </w:rPr>
        <w:t>,</w:t>
      </w:r>
      <w:r w:rsidRPr="00796664">
        <w:rPr>
          <w:lang w:eastAsia="zh-CN"/>
        </w:rPr>
        <w:t xml:space="preserve"> </w:t>
      </w:r>
      <w:r w:rsidRPr="00796664">
        <w:t>basic limits are specified in table 6.6.4.5.5</w:t>
      </w:r>
      <w:r w:rsidRPr="00796664">
        <w:rPr>
          <w:lang w:eastAsia="zh-CN"/>
        </w:rPr>
        <w:t>-</w:t>
      </w:r>
      <w:r w:rsidRPr="00796664">
        <w:t>1</w:t>
      </w:r>
      <w:r w:rsidRPr="00796664">
        <w:rPr>
          <w:rFonts w:cs="v5.0.0"/>
        </w:rPr>
        <w:t xml:space="preserve"> of TS 38.141-1 [1]</w:t>
      </w:r>
      <w:r w:rsidRPr="00796664">
        <w:t>.</w:t>
      </w:r>
    </w:p>
    <w:p w14:paraId="092D1188" w14:textId="2856D7D2" w:rsidR="001B3E72" w:rsidRPr="00796664" w:rsidRDefault="00B75C27">
      <w:r w:rsidRPr="00796664">
        <w:t xml:space="preserve">For </w:t>
      </w:r>
      <w:r w:rsidRPr="00796664">
        <w:rPr>
          <w:lang w:eastAsia="zh-CN"/>
        </w:rPr>
        <w:t>Local Area</w:t>
      </w:r>
      <w:r w:rsidRPr="00796664">
        <w:t xml:space="preserve"> </w:t>
      </w:r>
      <w:r w:rsidRPr="00796664">
        <w:rPr>
          <w:lang w:eastAsia="zh-CN"/>
        </w:rPr>
        <w:t>BS</w:t>
      </w:r>
      <w:r w:rsidRPr="00796664">
        <w:rPr>
          <w:rFonts w:cs="v5.0.0"/>
        </w:rPr>
        <w:t xml:space="preserve"> </w:t>
      </w:r>
      <w:r w:rsidRPr="00796664">
        <w:rPr>
          <w:lang w:eastAsia="zh-CN"/>
        </w:rPr>
        <w:t>in NR bands &gt; 3 GHz</w:t>
      </w:r>
      <w:r w:rsidRPr="00796664">
        <w:rPr>
          <w:rFonts w:cs="v5.0.0"/>
        </w:rPr>
        <w:t>,</w:t>
      </w:r>
      <w:r w:rsidRPr="00796664">
        <w:rPr>
          <w:lang w:eastAsia="zh-CN"/>
        </w:rPr>
        <w:t xml:space="preserve"> </w:t>
      </w:r>
      <w:r w:rsidRPr="00796664">
        <w:t>basic limits are specified in table 6.6.4.5.5</w:t>
      </w:r>
      <w:r w:rsidRPr="00796664">
        <w:rPr>
          <w:lang w:eastAsia="zh-CN"/>
        </w:rPr>
        <w:t>-</w:t>
      </w:r>
      <w:r w:rsidRPr="00796664">
        <w:t>2</w:t>
      </w:r>
      <w:r w:rsidRPr="00796664">
        <w:rPr>
          <w:rFonts w:cs="v5.0.0"/>
        </w:rPr>
        <w:t xml:space="preserve"> of TS 38.141-1 [1]</w:t>
      </w:r>
      <w:r w:rsidRPr="00796664">
        <w:t>.</w:t>
      </w:r>
    </w:p>
    <w:p w14:paraId="092D1189" w14:textId="77777777" w:rsidR="001B3E72" w:rsidRPr="00796664" w:rsidRDefault="00D33C15">
      <w:pPr>
        <w:pStyle w:val="Heading3"/>
      </w:pPr>
      <w:r w:rsidRPr="00796664">
        <w:t>3.1.7</w:t>
      </w:r>
      <w:r w:rsidRPr="00796664">
        <w:tab/>
        <w:t>Basic limits for Local Area and Medium Range BS for band n46, n96 and n102 (Category A and B)</w:t>
      </w:r>
    </w:p>
    <w:p w14:paraId="0742D5EF" w14:textId="74FA9642" w:rsidR="00B75C27" w:rsidRPr="00796664" w:rsidRDefault="00B75C27" w:rsidP="00B75C27">
      <w:pPr>
        <w:rPr>
          <w:lang w:eastAsia="ko-KR"/>
        </w:rPr>
      </w:pPr>
      <w:r w:rsidRPr="00796664">
        <w:rPr>
          <w:lang w:eastAsia="ko-KR"/>
        </w:rPr>
        <w:t xml:space="preserve">For Local Area and Medium Range BS operating in Band n46, basic limits for 10 MHz channel bandwidth are specified in table </w:t>
      </w:r>
      <w:r w:rsidRPr="00796664">
        <w:rPr>
          <w:rFonts w:cs="v5.0.0"/>
        </w:rPr>
        <w:t>6.6.4.</w:t>
      </w:r>
      <w:r w:rsidRPr="00796664">
        <w:rPr>
          <w:rFonts w:eastAsia="SimSun" w:cs="v5.0.0" w:hint="eastAsia"/>
          <w:lang w:val="en-US" w:eastAsia="zh-CN"/>
        </w:rPr>
        <w:t>5</w:t>
      </w:r>
      <w:r w:rsidRPr="00796664">
        <w:rPr>
          <w:rFonts w:cs="v5.0.0"/>
        </w:rPr>
        <w:t>.</w:t>
      </w:r>
      <w:r w:rsidRPr="00796664">
        <w:rPr>
          <w:rFonts w:eastAsia="SimSun" w:cs="v5.0.0" w:hint="eastAsia"/>
          <w:lang w:val="en-US" w:eastAsia="zh-CN"/>
        </w:rPr>
        <w:t>5</w:t>
      </w:r>
      <w:r w:rsidRPr="00796664">
        <w:rPr>
          <w:lang w:eastAsia="ko-KR"/>
        </w:rPr>
        <w:t>A-1</w:t>
      </w:r>
      <w:r w:rsidRPr="00796664">
        <w:rPr>
          <w:rFonts w:cs="v5.0.0"/>
        </w:rPr>
        <w:t xml:space="preserve"> of TS 38.141-1 [1]</w:t>
      </w:r>
      <w:r w:rsidRPr="00796664">
        <w:rPr>
          <w:lang w:eastAsia="ko-KR"/>
        </w:rPr>
        <w:t xml:space="preserve">. For Local Area and Medium Range BS operating in Band n46, n96 and Band n102, basic limits for 20 MHz, 40 MHz, 60 </w:t>
      </w:r>
      <w:proofErr w:type="gramStart"/>
      <w:r w:rsidRPr="00796664">
        <w:rPr>
          <w:lang w:eastAsia="ko-KR"/>
        </w:rPr>
        <w:t>MHz</w:t>
      </w:r>
      <w:proofErr w:type="gramEnd"/>
      <w:r w:rsidRPr="00796664">
        <w:rPr>
          <w:lang w:eastAsia="ko-KR"/>
        </w:rPr>
        <w:t xml:space="preserve"> and 80 MHz channel bandwidth are specified in table </w:t>
      </w:r>
      <w:r w:rsidRPr="00796664">
        <w:rPr>
          <w:rFonts w:cs="v5.0.0"/>
        </w:rPr>
        <w:t>6.6.4.</w:t>
      </w:r>
      <w:r w:rsidRPr="00796664">
        <w:rPr>
          <w:rFonts w:eastAsia="SimSun" w:cs="v5.0.0" w:hint="eastAsia"/>
          <w:lang w:val="en-US" w:eastAsia="zh-CN"/>
        </w:rPr>
        <w:t>5</w:t>
      </w:r>
      <w:r w:rsidRPr="00796664">
        <w:rPr>
          <w:rFonts w:cs="v5.0.0"/>
        </w:rPr>
        <w:t>.</w:t>
      </w:r>
      <w:r w:rsidRPr="00796664">
        <w:rPr>
          <w:rFonts w:eastAsia="SimSun" w:cs="v5.0.0" w:hint="eastAsia"/>
          <w:lang w:val="en-US" w:eastAsia="zh-CN"/>
        </w:rPr>
        <w:t>5</w:t>
      </w:r>
      <w:r w:rsidRPr="00796664">
        <w:rPr>
          <w:lang w:eastAsia="ko-KR"/>
        </w:rPr>
        <w:t>A-2</w:t>
      </w:r>
      <w:r w:rsidRPr="00796664">
        <w:rPr>
          <w:rFonts w:cs="v5.0.0"/>
        </w:rPr>
        <w:t xml:space="preserve"> of TS 38.141-1 [1]</w:t>
      </w:r>
      <w:r w:rsidRPr="00796664">
        <w:rPr>
          <w:lang w:eastAsia="ko-KR"/>
        </w:rPr>
        <w:t xml:space="preserve">. For one non-transmitted channel basic limits are specified in table </w:t>
      </w:r>
      <w:r w:rsidRPr="00796664">
        <w:rPr>
          <w:rFonts w:cs="v5.0.0"/>
        </w:rPr>
        <w:t>6.6.4.</w:t>
      </w:r>
      <w:r w:rsidRPr="00796664">
        <w:rPr>
          <w:rFonts w:eastAsia="SimSun" w:cs="v5.0.0" w:hint="eastAsia"/>
          <w:lang w:val="en-US" w:eastAsia="zh-CN"/>
        </w:rPr>
        <w:t>5</w:t>
      </w:r>
      <w:r w:rsidRPr="00796664">
        <w:rPr>
          <w:rFonts w:cs="v5.0.0"/>
        </w:rPr>
        <w:t>.</w:t>
      </w:r>
      <w:r w:rsidRPr="00796664">
        <w:rPr>
          <w:rFonts w:eastAsia="SimSun" w:cs="v5.0.0" w:hint="eastAsia"/>
          <w:lang w:val="en-US" w:eastAsia="zh-CN"/>
        </w:rPr>
        <w:t>5</w:t>
      </w:r>
      <w:r w:rsidRPr="00796664">
        <w:rPr>
          <w:lang w:eastAsia="ko-KR"/>
        </w:rPr>
        <w:t>A-3</w:t>
      </w:r>
      <w:r w:rsidRPr="00796664">
        <w:rPr>
          <w:rFonts w:cs="v5.0.0"/>
        </w:rPr>
        <w:t xml:space="preserve"> of TS 38.141-1 [1]</w:t>
      </w:r>
      <w:r w:rsidRPr="00796664">
        <w:rPr>
          <w:lang w:eastAsia="ko-KR"/>
        </w:rPr>
        <w:t xml:space="preserve">, and for two non-transmitted channels basic limits are specified in table </w:t>
      </w:r>
      <w:r w:rsidRPr="00796664">
        <w:rPr>
          <w:rFonts w:cs="v5.0.0"/>
        </w:rPr>
        <w:t>6.6.4.</w:t>
      </w:r>
      <w:r w:rsidRPr="00796664">
        <w:rPr>
          <w:rFonts w:eastAsia="SimSun" w:cs="v5.0.0" w:hint="eastAsia"/>
          <w:lang w:val="en-US" w:eastAsia="zh-CN"/>
        </w:rPr>
        <w:t>5</w:t>
      </w:r>
      <w:r w:rsidRPr="00796664">
        <w:rPr>
          <w:rFonts w:cs="v5.0.0"/>
        </w:rPr>
        <w:t>.</w:t>
      </w:r>
      <w:r w:rsidRPr="00796664">
        <w:rPr>
          <w:rFonts w:eastAsia="SimSun" w:cs="v5.0.0" w:hint="eastAsia"/>
          <w:lang w:val="en-US" w:eastAsia="zh-CN"/>
        </w:rPr>
        <w:t>5</w:t>
      </w:r>
      <w:r w:rsidRPr="00796664">
        <w:rPr>
          <w:lang w:eastAsia="ko-KR"/>
        </w:rPr>
        <w:t>A-4</w:t>
      </w:r>
      <w:r w:rsidRPr="00796664">
        <w:rPr>
          <w:rFonts w:cs="v5.0.0"/>
        </w:rPr>
        <w:t xml:space="preserve"> of TS 38.141-1 [1]</w:t>
      </w:r>
      <w:r w:rsidRPr="00796664">
        <w:rPr>
          <w:lang w:eastAsia="ko-KR"/>
        </w:rPr>
        <w:t>.</w:t>
      </w:r>
    </w:p>
    <w:p w14:paraId="092D118A" w14:textId="189DA5F4" w:rsidR="001B3E72" w:rsidRPr="00796664" w:rsidRDefault="00365372">
      <w:r w:rsidRPr="00796664">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r w:rsidRPr="00796664">
        <w:rPr>
          <w:rFonts w:cs="v5.0.0"/>
        </w:rPr>
        <w:t>6.6.4.</w:t>
      </w:r>
      <w:r w:rsidRPr="00796664">
        <w:rPr>
          <w:rFonts w:eastAsia="SimSun" w:cs="v5.0.0" w:hint="eastAsia"/>
          <w:lang w:val="en-US" w:eastAsia="zh-CN"/>
        </w:rPr>
        <w:t>5</w:t>
      </w:r>
      <w:r w:rsidRPr="00796664">
        <w:rPr>
          <w:rFonts w:cs="v5.0.0"/>
        </w:rPr>
        <w:t>.</w:t>
      </w:r>
      <w:r w:rsidRPr="00796664">
        <w:rPr>
          <w:rFonts w:eastAsia="SimSun" w:cs="v5.0.0" w:hint="eastAsia"/>
          <w:lang w:val="en-US" w:eastAsia="zh-CN"/>
        </w:rPr>
        <w:t>5</w:t>
      </w:r>
      <w:r w:rsidRPr="00796664">
        <w:rPr>
          <w:lang w:eastAsia="ko-KR"/>
        </w:rPr>
        <w:t xml:space="preserve">A-3 and table </w:t>
      </w:r>
      <w:r w:rsidRPr="00796664">
        <w:rPr>
          <w:rFonts w:cs="v5.0.0"/>
        </w:rPr>
        <w:t>6.6.4.</w:t>
      </w:r>
      <w:r w:rsidRPr="00796664">
        <w:rPr>
          <w:rFonts w:eastAsia="SimSun" w:cs="v5.0.0" w:hint="eastAsia"/>
          <w:lang w:val="en-US" w:eastAsia="zh-CN"/>
        </w:rPr>
        <w:t>5</w:t>
      </w:r>
      <w:r w:rsidRPr="00796664">
        <w:rPr>
          <w:rFonts w:cs="v5.0.0"/>
        </w:rPr>
        <w:t>.</w:t>
      </w:r>
      <w:r w:rsidRPr="00796664">
        <w:rPr>
          <w:rFonts w:eastAsia="SimSun" w:cs="v5.0.0" w:hint="eastAsia"/>
          <w:lang w:val="en-US" w:eastAsia="zh-CN"/>
        </w:rPr>
        <w:t>5</w:t>
      </w:r>
      <w:r w:rsidRPr="00796664">
        <w:rPr>
          <w:lang w:eastAsia="ko-KR"/>
        </w:rPr>
        <w:t>A-4</w:t>
      </w:r>
      <w:r w:rsidRPr="00796664">
        <w:rPr>
          <w:rFonts w:cs="v5.0.0"/>
        </w:rPr>
        <w:t xml:space="preserve"> of TS 38.141-1 [1]</w:t>
      </w:r>
      <w:r w:rsidRPr="00796664">
        <w:rPr>
          <w:lang w:eastAsia="ko-KR"/>
        </w:rPr>
        <w:t xml:space="preserve"> applies for one and two non-transmitted channels respectively. The relative power of any BS emission shall not exceed the most stringent levels given by table </w:t>
      </w:r>
      <w:r w:rsidRPr="00796664">
        <w:rPr>
          <w:rFonts w:cs="v5.0.0"/>
        </w:rPr>
        <w:t>6.6.4.</w:t>
      </w:r>
      <w:r w:rsidRPr="00796664">
        <w:rPr>
          <w:rFonts w:eastAsia="SimSun" w:cs="v5.0.0" w:hint="eastAsia"/>
          <w:lang w:val="en-US" w:eastAsia="zh-CN"/>
        </w:rPr>
        <w:t>5</w:t>
      </w:r>
      <w:r w:rsidRPr="00796664">
        <w:rPr>
          <w:rFonts w:cs="v5.0.0"/>
        </w:rPr>
        <w:t>.</w:t>
      </w:r>
      <w:r w:rsidRPr="00796664">
        <w:rPr>
          <w:rFonts w:eastAsia="SimSun" w:cs="v5.0.0" w:hint="eastAsia"/>
          <w:lang w:val="en-US" w:eastAsia="zh-CN"/>
        </w:rPr>
        <w:t>5</w:t>
      </w:r>
      <w:r w:rsidRPr="00796664">
        <w:rPr>
          <w:lang w:eastAsia="ko-KR"/>
        </w:rPr>
        <w:t xml:space="preserve">A-2 and table </w:t>
      </w:r>
      <w:r w:rsidRPr="00796664">
        <w:rPr>
          <w:rFonts w:cs="v5.0.0"/>
        </w:rPr>
        <w:t>6.6.4.</w:t>
      </w:r>
      <w:r w:rsidRPr="00796664">
        <w:rPr>
          <w:rFonts w:eastAsia="SimSun" w:cs="v5.0.0" w:hint="eastAsia"/>
          <w:lang w:val="en-US" w:eastAsia="zh-CN"/>
        </w:rPr>
        <w:t>5</w:t>
      </w:r>
      <w:r w:rsidRPr="00796664">
        <w:rPr>
          <w:rFonts w:cs="v5.0.0"/>
        </w:rPr>
        <w:t>.</w:t>
      </w:r>
      <w:r w:rsidRPr="00796664">
        <w:rPr>
          <w:rFonts w:eastAsia="SimSun" w:cs="v5.0.0" w:hint="eastAsia"/>
          <w:lang w:val="en-US" w:eastAsia="zh-CN"/>
        </w:rPr>
        <w:t>5</w:t>
      </w:r>
      <w:r w:rsidRPr="00796664">
        <w:rPr>
          <w:lang w:eastAsia="ko-KR"/>
        </w:rPr>
        <w:t xml:space="preserve">A-3 </w:t>
      </w:r>
      <w:r w:rsidRPr="00796664">
        <w:rPr>
          <w:rFonts w:cs="v5.0.0"/>
        </w:rPr>
        <w:t>of TS 38.141-1 [1]</w:t>
      </w:r>
      <w:r w:rsidRPr="00796664">
        <w:rPr>
          <w:lang w:eastAsia="ko-KR"/>
        </w:rPr>
        <w:t>in the case of non-transmitted channels between transmitted channels.</w:t>
      </w:r>
    </w:p>
    <w:p w14:paraId="092D118B" w14:textId="77777777" w:rsidR="001B3E72" w:rsidRPr="00796664" w:rsidRDefault="00D33C15">
      <w:pPr>
        <w:pStyle w:val="Heading3"/>
      </w:pPr>
      <w:r w:rsidRPr="00796664">
        <w:t>3.1.8</w:t>
      </w:r>
      <w:r w:rsidRPr="00796664">
        <w:tab/>
        <w:t>Basic limits for additional requirements</w:t>
      </w:r>
    </w:p>
    <w:p w14:paraId="092D118C" w14:textId="32162ED9" w:rsidR="001B3E72" w:rsidRPr="00796664" w:rsidRDefault="00D33C15">
      <w:r w:rsidRPr="00796664">
        <w:t>In certain regions the following additional requirement</w:t>
      </w:r>
      <w:r w:rsidR="005705B5" w:rsidRPr="00796664">
        <w:t>s</w:t>
      </w:r>
      <w:r w:rsidRPr="00796664">
        <w:t xml:space="preserve"> may apply:</w:t>
      </w:r>
    </w:p>
    <w:p w14:paraId="092D118D" w14:textId="66ABDB94" w:rsidR="001B3E72" w:rsidRPr="00796664" w:rsidRDefault="00D33C15">
      <w:pPr>
        <w:pStyle w:val="enumlev1"/>
      </w:pPr>
      <w:r w:rsidRPr="00796664">
        <w:rPr>
          <w:lang w:val="en-US"/>
        </w:rPr>
        <w:t>–</w:t>
      </w:r>
      <w:r w:rsidRPr="00796664">
        <w:t xml:space="preserve"> </w:t>
      </w:r>
      <w:r w:rsidRPr="00796664">
        <w:tab/>
        <w:t>For protection of DTT, the requirement in clause 6.6.4.5.6.2</w:t>
      </w:r>
      <w:r w:rsidRPr="00796664">
        <w:rPr>
          <w:rFonts w:cs="v5.0.0"/>
        </w:rPr>
        <w:t xml:space="preserve"> of TS 38.141-1 [1].</w:t>
      </w:r>
    </w:p>
    <w:p w14:paraId="092D118E" w14:textId="6A139FBE" w:rsidR="001B3E72" w:rsidRPr="00796664" w:rsidRDefault="00D33C15">
      <w:pPr>
        <w:pStyle w:val="enumlev1"/>
      </w:pPr>
      <w:r w:rsidRPr="00796664">
        <w:rPr>
          <w:lang w:val="en-US"/>
        </w:rPr>
        <w:t>–</w:t>
      </w:r>
      <w:r w:rsidRPr="00796664">
        <w:tab/>
        <w:t>For operation in Band n48, the requirement in clause 6.6.4.5.6.3</w:t>
      </w:r>
      <w:r w:rsidRPr="00796664">
        <w:rPr>
          <w:rFonts w:cs="v5.0.0"/>
        </w:rPr>
        <w:t xml:space="preserve"> of TS 38.141-1 [1].</w:t>
      </w:r>
    </w:p>
    <w:p w14:paraId="092D118F" w14:textId="0DE43A35" w:rsidR="001B3E72" w:rsidRPr="00796664" w:rsidRDefault="00D33C15">
      <w:pPr>
        <w:pStyle w:val="enumlev1"/>
      </w:pPr>
      <w:r w:rsidRPr="00796664">
        <w:rPr>
          <w:lang w:val="en-US"/>
        </w:rPr>
        <w:t>–</w:t>
      </w:r>
      <w:r w:rsidRPr="00796664">
        <w:tab/>
        <w:t>For operation in Band n53, the requirement in clause 6.6.4.5.6.4</w:t>
      </w:r>
      <w:r w:rsidRPr="00796664">
        <w:rPr>
          <w:rFonts w:cs="v5.0.0"/>
        </w:rPr>
        <w:t xml:space="preserve"> of TS 38.141-1 [1].</w:t>
      </w:r>
    </w:p>
    <w:p w14:paraId="092D1190" w14:textId="0799B23D" w:rsidR="001B3E72" w:rsidRPr="00796664" w:rsidRDefault="00D33C15">
      <w:pPr>
        <w:pStyle w:val="enumlev1"/>
      </w:pPr>
      <w:r w:rsidRPr="00796664">
        <w:rPr>
          <w:lang w:val="en-US"/>
        </w:rPr>
        <w:t>–</w:t>
      </w:r>
      <w:r w:rsidRPr="00796664">
        <w:tab/>
        <w:t>For protection of GPS, the requirement in clause 6.6.4.5.6.5</w:t>
      </w:r>
      <w:r w:rsidRPr="00796664">
        <w:rPr>
          <w:rFonts w:cs="v5.0.0"/>
        </w:rPr>
        <w:t xml:space="preserve"> of TS 38.141-1 [1].</w:t>
      </w:r>
    </w:p>
    <w:p w14:paraId="092D1191" w14:textId="2E577D5E" w:rsidR="001B3E72" w:rsidRPr="00796664" w:rsidRDefault="00D33C15">
      <w:pPr>
        <w:pStyle w:val="enumlev1"/>
      </w:pPr>
      <w:r w:rsidRPr="00796664">
        <w:rPr>
          <w:lang w:val="en-US"/>
        </w:rPr>
        <w:t>–</w:t>
      </w:r>
      <w:r w:rsidRPr="00796664">
        <w:tab/>
        <w:t>For operation with shared spectrum channel access, the requirement in clause 6.6.4.5.6.6</w:t>
      </w:r>
      <w:r w:rsidRPr="00796664">
        <w:rPr>
          <w:rFonts w:cs="v5.0.0"/>
        </w:rPr>
        <w:t xml:space="preserve"> of TS 38.141-1 [1].</w:t>
      </w:r>
    </w:p>
    <w:p w14:paraId="092D1193" w14:textId="77777777" w:rsidR="001B3E72" w:rsidRPr="00796664" w:rsidRDefault="00D33C15">
      <w:pPr>
        <w:pStyle w:val="Heading2"/>
      </w:pPr>
      <w:r w:rsidRPr="00796664">
        <w:t>3.2</w:t>
      </w:r>
      <w:r w:rsidRPr="00796664">
        <w:tab/>
        <w:t>Conducted Adjacent channel leakage ratio (ACLR)</w:t>
      </w:r>
    </w:p>
    <w:p w14:paraId="0A1DC722" w14:textId="77777777" w:rsidR="00804EDF" w:rsidRDefault="00804EDF" w:rsidP="00482297"/>
    <w:p w14:paraId="092D11BC" w14:textId="1472907D" w:rsidR="001B3E72" w:rsidRPr="00796664" w:rsidRDefault="00D33C15">
      <w:pPr>
        <w:pStyle w:val="Heading2"/>
      </w:pPr>
      <w:r w:rsidRPr="00796664">
        <w:t>3.3</w:t>
      </w:r>
      <w:r w:rsidRPr="00796664">
        <w:tab/>
        <w:t>Conducted Cumulative adjacent channel leakage ratio (CACLR)</w:t>
      </w:r>
    </w:p>
    <w:p w14:paraId="288294E2" w14:textId="77777777" w:rsidR="00804EDF" w:rsidRDefault="00804EDF" w:rsidP="00482297"/>
    <w:p w14:paraId="092D11E5" w14:textId="7DF7DA67" w:rsidR="001B3E72" w:rsidRPr="00796664" w:rsidRDefault="00D33C15">
      <w:pPr>
        <w:pStyle w:val="Heading2"/>
      </w:pPr>
      <w:r w:rsidRPr="00796664">
        <w:t>3.4</w:t>
      </w:r>
      <w:r w:rsidRPr="00796664">
        <w:tab/>
        <w:t>Conducted Transmitter spurious emissions</w:t>
      </w:r>
    </w:p>
    <w:p w14:paraId="26D38B95" w14:textId="77777777" w:rsidR="00804EDF" w:rsidRPr="00796664" w:rsidRDefault="00804EDF"/>
    <w:p w14:paraId="092D1205" w14:textId="45C4D2FC" w:rsidR="001B3E72" w:rsidRDefault="00D33C15">
      <w:pPr>
        <w:pStyle w:val="Heading2"/>
      </w:pPr>
      <w:r w:rsidRPr="00796664">
        <w:t>3.5</w:t>
      </w:r>
      <w:r w:rsidRPr="00796664">
        <w:tab/>
        <w:t>Conducted receiver spurious emissions</w:t>
      </w:r>
    </w:p>
    <w:p w14:paraId="2ADEEB49" w14:textId="77777777" w:rsidR="00804EDF" w:rsidRPr="00804EDF" w:rsidRDefault="00804EDF" w:rsidP="00804EDF"/>
    <w:p w14:paraId="092D121D" w14:textId="77777777" w:rsidR="001B3E72" w:rsidRPr="00796664" w:rsidRDefault="00D33C15">
      <w:pPr>
        <w:pStyle w:val="Heading1"/>
      </w:pPr>
      <w:r w:rsidRPr="00796664">
        <w:t>4</w:t>
      </w:r>
      <w:r w:rsidRPr="00796664">
        <w:tab/>
        <w:t>NR generic unwanted emission characteristics</w:t>
      </w:r>
      <w:r w:rsidRPr="00796664">
        <w:rPr>
          <w:rFonts w:eastAsia="SimSun" w:hint="eastAsia"/>
          <w:lang w:val="en-US" w:eastAsia="zh-CN"/>
        </w:rPr>
        <w:t xml:space="preserve"> for</w:t>
      </w:r>
      <w:r w:rsidRPr="00796664">
        <w:t xml:space="preserve"> BS type 1-O and BS type 2-O</w:t>
      </w:r>
    </w:p>
    <w:p w14:paraId="025EFDA0" w14:textId="27BA91BB" w:rsidR="000E0532" w:rsidRPr="00796664" w:rsidRDefault="000E0532" w:rsidP="000E0532">
      <w:r w:rsidRPr="00796664">
        <w:t xml:space="preserve">The maximum offset of the operating band unwanted emissions mask from the operating band edge is </w:t>
      </w:r>
      <w:proofErr w:type="spellStart"/>
      <w:r w:rsidRPr="00796664">
        <w:t>Δf</w:t>
      </w:r>
      <w:r w:rsidRPr="00796664">
        <w:rPr>
          <w:vertAlign w:val="subscript"/>
        </w:rPr>
        <w:t>OBUE</w:t>
      </w:r>
      <w:proofErr w:type="spellEnd"/>
      <w:r w:rsidRPr="00796664">
        <w:t xml:space="preserve">. The value of </w:t>
      </w:r>
      <w:proofErr w:type="spellStart"/>
      <w:r w:rsidRPr="00796664">
        <w:t>Δf</w:t>
      </w:r>
      <w:r w:rsidRPr="00796664">
        <w:rPr>
          <w:vertAlign w:val="subscript"/>
        </w:rPr>
        <w:t>OBUE</w:t>
      </w:r>
      <w:proofErr w:type="spellEnd"/>
      <w:r w:rsidRPr="00796664">
        <w:t xml:space="preserve"> is defined in table 4-1 for BS type 1-O and BS type 2-O for the NR operating bands.</w:t>
      </w:r>
    </w:p>
    <w:p w14:paraId="43D0DABC" w14:textId="7092A8BB" w:rsidR="000E0532" w:rsidRPr="00796664" w:rsidRDefault="000E0532" w:rsidP="005A4548">
      <w:pPr>
        <w:pStyle w:val="TableNo"/>
      </w:pPr>
      <w:bookmarkStart w:id="2" w:name="_Hlk110195516"/>
      <w:r w:rsidRPr="00796664">
        <w:t>TABLE 4-1</w:t>
      </w:r>
    </w:p>
    <w:p w14:paraId="12090E8D" w14:textId="4ED1059B" w:rsidR="000E0532" w:rsidRPr="00796664" w:rsidRDefault="000E0532" w:rsidP="005A4548">
      <w:pPr>
        <w:pStyle w:val="Tabletitle1"/>
      </w:pPr>
      <w:r w:rsidRPr="00796664">
        <w:t xml:space="preserve">Maximum offset </w:t>
      </w:r>
      <w:proofErr w:type="spellStart"/>
      <w:r w:rsidRPr="00796664">
        <w:t>Δf</w:t>
      </w:r>
      <w:r w:rsidRPr="00796664">
        <w:rPr>
          <w:vertAlign w:val="subscript"/>
        </w:rPr>
        <w:t>OBUE</w:t>
      </w:r>
      <w:proofErr w:type="spellEnd"/>
      <w:r w:rsidRPr="00796664">
        <w:t xml:space="preserve"> </w:t>
      </w:r>
      <w:proofErr w:type="spellStart"/>
      <w:r w:rsidRPr="00796664">
        <w:t>outside</w:t>
      </w:r>
      <w:proofErr w:type="spellEnd"/>
      <w:r w:rsidRPr="00796664">
        <w:t xml:space="preserve"> the </w:t>
      </w:r>
      <w:proofErr w:type="spellStart"/>
      <w:r w:rsidRPr="00796664">
        <w:t>downlink</w:t>
      </w:r>
      <w:proofErr w:type="spellEnd"/>
      <w:r w:rsidRPr="00796664">
        <w:t xml:space="preserve">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0E0532" w:rsidRPr="00796664" w14:paraId="183983F9" w14:textId="77777777" w:rsidTr="00E36D38">
        <w:trPr>
          <w:cantSplit/>
          <w:jc w:val="center"/>
        </w:trPr>
        <w:tc>
          <w:tcPr>
            <w:tcW w:w="1556" w:type="dxa"/>
            <w:tcBorders>
              <w:bottom w:val="single" w:sz="4" w:space="0" w:color="auto"/>
            </w:tcBorders>
          </w:tcPr>
          <w:p w14:paraId="007FF066" w14:textId="77777777" w:rsidR="000E0532" w:rsidRPr="00796664" w:rsidRDefault="000E0532" w:rsidP="005A4548">
            <w:pPr>
              <w:pStyle w:val="Tabletitle1"/>
            </w:pPr>
            <w:r w:rsidRPr="00796664">
              <w:rPr>
                <w:rFonts w:hint="eastAsia"/>
              </w:rPr>
              <w:t>BS type</w:t>
            </w:r>
          </w:p>
        </w:tc>
        <w:tc>
          <w:tcPr>
            <w:tcW w:w="3801" w:type="dxa"/>
            <w:shd w:val="clear" w:color="auto" w:fill="auto"/>
          </w:tcPr>
          <w:p w14:paraId="47361CDF" w14:textId="77777777" w:rsidR="000E0532" w:rsidRPr="00796664" w:rsidRDefault="000E0532" w:rsidP="005A4548">
            <w:pPr>
              <w:pStyle w:val="Tabletitle1"/>
            </w:pPr>
            <w:r w:rsidRPr="00796664">
              <w:t xml:space="preserve">Operating band </w:t>
            </w:r>
            <w:proofErr w:type="spellStart"/>
            <w:r w:rsidRPr="00796664">
              <w:t>characteristics</w:t>
            </w:r>
            <w:proofErr w:type="spellEnd"/>
          </w:p>
        </w:tc>
        <w:tc>
          <w:tcPr>
            <w:tcW w:w="1784" w:type="dxa"/>
            <w:shd w:val="clear" w:color="auto" w:fill="auto"/>
          </w:tcPr>
          <w:p w14:paraId="01FE6A1D" w14:textId="77777777" w:rsidR="000E0532" w:rsidRPr="00796664" w:rsidRDefault="000E0532" w:rsidP="005A4548">
            <w:pPr>
              <w:pStyle w:val="Tabletitle1"/>
            </w:pPr>
            <w:proofErr w:type="spellStart"/>
            <w:r w:rsidRPr="00796664">
              <w:t>Δf</w:t>
            </w:r>
            <w:r w:rsidRPr="00796664">
              <w:rPr>
                <w:vertAlign w:val="subscript"/>
              </w:rPr>
              <w:t>OBUE</w:t>
            </w:r>
            <w:proofErr w:type="spellEnd"/>
            <w:r w:rsidRPr="00796664">
              <w:t xml:space="preserve"> (MHz)</w:t>
            </w:r>
          </w:p>
        </w:tc>
      </w:tr>
      <w:tr w:rsidR="000E0532" w:rsidRPr="00796664" w14:paraId="5F9A74E0" w14:textId="77777777" w:rsidTr="00E36D38">
        <w:trPr>
          <w:cantSplit/>
          <w:jc w:val="center"/>
        </w:trPr>
        <w:tc>
          <w:tcPr>
            <w:tcW w:w="1556" w:type="dxa"/>
            <w:tcBorders>
              <w:bottom w:val="nil"/>
            </w:tcBorders>
            <w:shd w:val="clear" w:color="auto" w:fill="auto"/>
          </w:tcPr>
          <w:p w14:paraId="7188AC17" w14:textId="77777777" w:rsidR="000E0532" w:rsidRPr="00796664" w:rsidRDefault="000E0532" w:rsidP="005A4548">
            <w:pPr>
              <w:pStyle w:val="Tabletext"/>
            </w:pPr>
            <w:r w:rsidRPr="00796664">
              <w:rPr>
                <w:lang w:eastAsia="zh-CN"/>
              </w:rPr>
              <w:t xml:space="preserve">BS type </w:t>
            </w:r>
            <w:r w:rsidRPr="00796664">
              <w:rPr>
                <w:rFonts w:hint="eastAsia"/>
                <w:lang w:eastAsia="zh-CN"/>
              </w:rPr>
              <w:t>1-O</w:t>
            </w:r>
          </w:p>
        </w:tc>
        <w:tc>
          <w:tcPr>
            <w:tcW w:w="3801" w:type="dxa"/>
            <w:shd w:val="clear" w:color="auto" w:fill="auto"/>
          </w:tcPr>
          <w:p w14:paraId="233EEDE3" w14:textId="77777777" w:rsidR="000E0532" w:rsidRPr="00796664" w:rsidRDefault="000E0532" w:rsidP="005A4548">
            <w:pPr>
              <w:pStyle w:val="Tabletext"/>
            </w:pPr>
            <w:proofErr w:type="spellStart"/>
            <w:r w:rsidRPr="00796664">
              <w:t>F</w:t>
            </w:r>
            <w:r w:rsidRPr="00796664">
              <w:rPr>
                <w:vertAlign w:val="subscript"/>
              </w:rPr>
              <w:t>DL_high</w:t>
            </w:r>
            <w:proofErr w:type="spellEnd"/>
            <w:r w:rsidRPr="00796664">
              <w:t xml:space="preserve"> – </w:t>
            </w:r>
            <w:proofErr w:type="spellStart"/>
            <w:r w:rsidRPr="00796664">
              <w:t>F</w:t>
            </w:r>
            <w:r w:rsidRPr="00796664">
              <w:rPr>
                <w:vertAlign w:val="subscript"/>
              </w:rPr>
              <w:t>DL_low</w:t>
            </w:r>
            <w:proofErr w:type="spellEnd"/>
            <w:r w:rsidRPr="00796664">
              <w:t xml:space="preserve"> &lt; 100 MHz</w:t>
            </w:r>
          </w:p>
        </w:tc>
        <w:tc>
          <w:tcPr>
            <w:tcW w:w="1784" w:type="dxa"/>
            <w:shd w:val="clear" w:color="auto" w:fill="auto"/>
          </w:tcPr>
          <w:p w14:paraId="4038D6EF" w14:textId="77777777" w:rsidR="000E0532" w:rsidRPr="00796664" w:rsidRDefault="000E0532" w:rsidP="005A4548">
            <w:pPr>
              <w:pStyle w:val="Tabletext"/>
              <w:jc w:val="center"/>
            </w:pPr>
            <w:r w:rsidRPr="00796664">
              <w:t>10</w:t>
            </w:r>
          </w:p>
        </w:tc>
      </w:tr>
      <w:tr w:rsidR="000E0532" w:rsidRPr="00796664" w14:paraId="602948A2" w14:textId="77777777" w:rsidTr="00E36D38">
        <w:trPr>
          <w:cantSplit/>
          <w:jc w:val="center"/>
        </w:trPr>
        <w:tc>
          <w:tcPr>
            <w:tcW w:w="1556" w:type="dxa"/>
            <w:tcBorders>
              <w:top w:val="nil"/>
            </w:tcBorders>
            <w:shd w:val="clear" w:color="auto" w:fill="auto"/>
          </w:tcPr>
          <w:p w14:paraId="43829E5A" w14:textId="77777777" w:rsidR="000E0532" w:rsidRPr="00796664" w:rsidRDefault="000E0532" w:rsidP="005A4548">
            <w:pPr>
              <w:pStyle w:val="Tabletext"/>
            </w:pPr>
          </w:p>
        </w:tc>
        <w:tc>
          <w:tcPr>
            <w:tcW w:w="3801" w:type="dxa"/>
            <w:shd w:val="clear" w:color="auto" w:fill="auto"/>
          </w:tcPr>
          <w:p w14:paraId="0501A888" w14:textId="77777777" w:rsidR="000E0532" w:rsidRPr="00796664" w:rsidRDefault="000E0532" w:rsidP="005A4548">
            <w:pPr>
              <w:pStyle w:val="Tabletext"/>
              <w:rPr>
                <w:b/>
              </w:rPr>
            </w:pPr>
            <w:r w:rsidRPr="00796664">
              <w:t xml:space="preserve">100 MHz ≤ </w:t>
            </w:r>
            <w:proofErr w:type="spellStart"/>
            <w:r w:rsidRPr="00796664">
              <w:t>F</w:t>
            </w:r>
            <w:r w:rsidRPr="00796664">
              <w:rPr>
                <w:vertAlign w:val="subscript"/>
              </w:rPr>
              <w:t>DL_high</w:t>
            </w:r>
            <w:proofErr w:type="spellEnd"/>
            <w:r w:rsidRPr="00796664">
              <w:t xml:space="preserve"> – </w:t>
            </w:r>
            <w:proofErr w:type="spellStart"/>
            <w:r w:rsidRPr="00796664">
              <w:t>F</w:t>
            </w:r>
            <w:r w:rsidRPr="00796664">
              <w:rPr>
                <w:vertAlign w:val="subscript"/>
              </w:rPr>
              <w:t>DL_low</w:t>
            </w:r>
            <w:proofErr w:type="spellEnd"/>
            <w:r w:rsidRPr="00796664">
              <w:t xml:space="preserve"> ≤ 900 MHz</w:t>
            </w:r>
          </w:p>
        </w:tc>
        <w:tc>
          <w:tcPr>
            <w:tcW w:w="1784" w:type="dxa"/>
            <w:shd w:val="clear" w:color="auto" w:fill="auto"/>
          </w:tcPr>
          <w:p w14:paraId="2BAB27F9" w14:textId="77777777" w:rsidR="000E0532" w:rsidRPr="00796664" w:rsidRDefault="000E0532" w:rsidP="005A4548">
            <w:pPr>
              <w:pStyle w:val="Tabletext"/>
              <w:jc w:val="center"/>
            </w:pPr>
            <w:r w:rsidRPr="00796664">
              <w:t>40</w:t>
            </w:r>
          </w:p>
        </w:tc>
      </w:tr>
      <w:tr w:rsidR="000E0532" w:rsidRPr="00796664" w14:paraId="52B65862" w14:textId="77777777" w:rsidTr="00E36D38">
        <w:trPr>
          <w:cantSplit/>
          <w:jc w:val="center"/>
        </w:trPr>
        <w:tc>
          <w:tcPr>
            <w:tcW w:w="1556" w:type="dxa"/>
          </w:tcPr>
          <w:p w14:paraId="2AD44C24" w14:textId="77777777" w:rsidR="000E0532" w:rsidRPr="00796664" w:rsidRDefault="000E0532" w:rsidP="005A4548">
            <w:pPr>
              <w:pStyle w:val="Tabletext"/>
            </w:pPr>
            <w:r w:rsidRPr="00796664">
              <w:t>BS type 2-O</w:t>
            </w:r>
          </w:p>
        </w:tc>
        <w:tc>
          <w:tcPr>
            <w:tcW w:w="3801" w:type="dxa"/>
            <w:shd w:val="clear" w:color="auto" w:fill="auto"/>
          </w:tcPr>
          <w:p w14:paraId="2D79BA06" w14:textId="77777777" w:rsidR="000E0532" w:rsidRPr="00796664" w:rsidRDefault="000E0532" w:rsidP="005A4548">
            <w:pPr>
              <w:pStyle w:val="Tabletext"/>
            </w:pPr>
            <w:proofErr w:type="spellStart"/>
            <w:r w:rsidRPr="00796664">
              <w:t>F</w:t>
            </w:r>
            <w:r w:rsidRPr="00796664">
              <w:rPr>
                <w:vertAlign w:val="subscript"/>
              </w:rPr>
              <w:t>DL_high</w:t>
            </w:r>
            <w:proofErr w:type="spellEnd"/>
            <w:r w:rsidRPr="00796664">
              <w:t xml:space="preserve"> – </w:t>
            </w:r>
            <w:proofErr w:type="spellStart"/>
            <w:r w:rsidRPr="00796664">
              <w:t>F</w:t>
            </w:r>
            <w:r w:rsidRPr="00796664">
              <w:rPr>
                <w:vertAlign w:val="subscript"/>
              </w:rPr>
              <w:t>DL_low</w:t>
            </w:r>
            <w:proofErr w:type="spellEnd"/>
            <w:r w:rsidRPr="00796664">
              <w:t xml:space="preserve"> ≤ 4000 MHz</w:t>
            </w:r>
          </w:p>
        </w:tc>
        <w:tc>
          <w:tcPr>
            <w:tcW w:w="1784" w:type="dxa"/>
            <w:shd w:val="clear" w:color="auto" w:fill="auto"/>
          </w:tcPr>
          <w:p w14:paraId="31E253D1" w14:textId="77777777" w:rsidR="000E0532" w:rsidRPr="00796664" w:rsidRDefault="000E0532" w:rsidP="005A4548">
            <w:pPr>
              <w:pStyle w:val="Tabletext"/>
              <w:jc w:val="center"/>
            </w:pPr>
            <w:r w:rsidRPr="00796664">
              <w:t>1500</w:t>
            </w:r>
          </w:p>
        </w:tc>
      </w:tr>
      <w:bookmarkEnd w:id="2"/>
    </w:tbl>
    <w:p w14:paraId="092D121E" w14:textId="77777777" w:rsidR="001B3E72" w:rsidRPr="00796664" w:rsidRDefault="001B3E72"/>
    <w:p w14:paraId="092D1220" w14:textId="77777777" w:rsidR="001B3E72" w:rsidRPr="00796664" w:rsidRDefault="00D33C15">
      <w:pPr>
        <w:pStyle w:val="Heading2"/>
      </w:pPr>
      <w:r w:rsidRPr="00796664">
        <w:t>4.1</w:t>
      </w:r>
      <w:r w:rsidRPr="00796664">
        <w:tab/>
        <w:t>OTA Operating band unwanted emissions</w:t>
      </w:r>
    </w:p>
    <w:p w14:paraId="092D1268" w14:textId="77777777" w:rsidR="001B3E72" w:rsidRPr="00796664" w:rsidRDefault="00D33C15">
      <w:pPr>
        <w:pStyle w:val="Heading3"/>
      </w:pPr>
      <w:r w:rsidRPr="00796664">
        <w:t>4.1.1</w:t>
      </w:r>
      <w:r w:rsidRPr="00796664">
        <w:tab/>
        <w:t>OTA Operating band unwanted emissions BS type 1-O</w:t>
      </w:r>
    </w:p>
    <w:p w14:paraId="092D1269" w14:textId="77777777" w:rsidR="001B3E72" w:rsidRPr="00796664" w:rsidRDefault="00D33C15">
      <w:r w:rsidRPr="00796664">
        <w:rPr>
          <w:rFonts w:hint="eastAsia"/>
          <w:lang w:val="en-US" w:eastAsia="zh-CN"/>
        </w:rPr>
        <w:t xml:space="preserve">For </w:t>
      </w:r>
      <w:r w:rsidRPr="00796664">
        <w:rPr>
          <w:lang w:val="en-US" w:eastAsia="zh-CN"/>
        </w:rPr>
        <w:t>BS type 1-O</w:t>
      </w:r>
      <w:r w:rsidRPr="00796664">
        <w:rPr>
          <w:rFonts w:hint="eastAsia"/>
          <w:lang w:val="en-US" w:eastAsia="zh-CN"/>
        </w:rPr>
        <w:t>, f</w:t>
      </w:r>
      <w:r w:rsidRPr="00796664">
        <w:rPr>
          <w:rFonts w:eastAsia="SimSun"/>
        </w:rPr>
        <w:t xml:space="preserve">or </w:t>
      </w:r>
      <w:r w:rsidRPr="00796664">
        <w:rPr>
          <w:rFonts w:eastAsia="SimSun" w:hint="eastAsia"/>
          <w:lang w:val="en-US" w:eastAsia="zh-CN"/>
        </w:rPr>
        <w:t xml:space="preserve">a </w:t>
      </w:r>
      <w:r w:rsidRPr="00796664">
        <w:rPr>
          <w:rFonts w:eastAsia="SimSun"/>
          <w:lang w:val="en-US" w:eastAsia="zh-CN"/>
        </w:rPr>
        <w:t>RIB</w:t>
      </w:r>
      <w:r w:rsidRPr="00796664">
        <w:rPr>
          <w:rFonts w:eastAsia="SimSun" w:hint="eastAsia"/>
          <w:lang w:val="en-US" w:eastAsia="zh-CN"/>
        </w:rPr>
        <w:t xml:space="preserve"> </w:t>
      </w:r>
      <w:r w:rsidRPr="00796664">
        <w:rPr>
          <w:rFonts w:cs="v5.0.0"/>
        </w:rPr>
        <w:t xml:space="preserve">operating </w:t>
      </w:r>
      <w:r w:rsidRPr="00796664">
        <w:rPr>
          <w:rFonts w:cs="v5.0.0" w:hint="eastAsia"/>
          <w:lang w:val="en-US" w:eastAsia="zh-CN"/>
        </w:rPr>
        <w:t xml:space="preserve">in </w:t>
      </w:r>
      <w:r w:rsidRPr="00796664">
        <w:rPr>
          <w:rFonts w:eastAsia="SimSun"/>
        </w:rPr>
        <w:t xml:space="preserve">multi-carrier or </w:t>
      </w:r>
      <w:r w:rsidRPr="00796664">
        <w:rPr>
          <w:rFonts w:eastAsia="SimSun" w:hint="eastAsia"/>
        </w:rPr>
        <w:t>contiguous CA</w:t>
      </w:r>
      <w:r w:rsidRPr="00796664">
        <w:rPr>
          <w:rFonts w:eastAsia="SimSun"/>
        </w:rPr>
        <w:t xml:space="preserve">, the </w:t>
      </w:r>
      <w:r w:rsidRPr="00796664">
        <w:rPr>
          <w:rFonts w:cs="v5.0.0"/>
        </w:rPr>
        <w:t>requirements</w:t>
      </w:r>
      <w:r w:rsidRPr="00796664">
        <w:rPr>
          <w:rFonts w:hint="eastAsia"/>
          <w:lang w:val="en-US" w:eastAsia="zh-CN"/>
        </w:rPr>
        <w:t xml:space="preserve"> </w:t>
      </w:r>
      <w:r w:rsidRPr="00796664">
        <w:t>apply to </w:t>
      </w:r>
      <w:r w:rsidRPr="00796664">
        <w:rPr>
          <w:rFonts w:eastAsia="SimSun" w:hint="eastAsia"/>
          <w:lang w:val="en-US" w:eastAsia="zh-CN"/>
        </w:rPr>
        <w:t xml:space="preserve">BS </w:t>
      </w:r>
      <w:r w:rsidRPr="00796664">
        <w:t>channel bandwidths of the outermost carrier.</w:t>
      </w:r>
      <w:r w:rsidRPr="00796664">
        <w:rPr>
          <w:rFonts w:hint="eastAsia"/>
          <w:lang w:val="en-US" w:eastAsia="zh-CN"/>
        </w:rPr>
        <w:t xml:space="preserve"> In addition, f</w:t>
      </w:r>
      <w:r w:rsidRPr="00796664">
        <w:rPr>
          <w:rFonts w:cs="v5.0.0"/>
        </w:rPr>
        <w:t>or</w:t>
      </w:r>
      <w:r w:rsidRPr="00796664">
        <w:rPr>
          <w:rFonts w:eastAsia="SimSun"/>
        </w:rPr>
        <w:t xml:space="preserve"> </w:t>
      </w:r>
      <w:r w:rsidRPr="00796664">
        <w:rPr>
          <w:rFonts w:eastAsia="SimSun" w:hint="eastAsia"/>
          <w:lang w:val="en-US" w:eastAsia="zh-CN"/>
        </w:rPr>
        <w:t xml:space="preserve">a </w:t>
      </w:r>
      <w:r w:rsidRPr="00796664">
        <w:rPr>
          <w:rFonts w:eastAsia="SimSun"/>
          <w:lang w:val="en-US" w:eastAsia="zh-CN"/>
        </w:rPr>
        <w:t>RIB</w:t>
      </w:r>
      <w:r w:rsidRPr="00796664">
        <w:rPr>
          <w:rFonts w:eastAsia="SimSun" w:hint="eastAsia"/>
          <w:lang w:val="en-US" w:eastAsia="zh-CN"/>
        </w:rPr>
        <w:t xml:space="preserve"> </w:t>
      </w:r>
      <w:r w:rsidRPr="00796664">
        <w:rPr>
          <w:rFonts w:cs="v5.0.0"/>
        </w:rPr>
        <w:t xml:space="preserve">operating in non-contiguous spectrum, the requirements </w:t>
      </w:r>
      <w:r w:rsidRPr="00796664">
        <w:rPr>
          <w:rFonts w:cs="v5.0.0" w:hint="eastAsia"/>
          <w:lang w:val="en-US" w:eastAsia="zh-CN"/>
        </w:rPr>
        <w:t xml:space="preserve">shall </w:t>
      </w:r>
      <w:r w:rsidRPr="00796664">
        <w:rPr>
          <w:rFonts w:cs="v5.0.0"/>
        </w:rPr>
        <w:t>apply inside any sub-block gap.</w:t>
      </w:r>
      <w:r w:rsidRPr="00796664">
        <w:rPr>
          <w:rFonts w:cs="v5.0.0" w:hint="eastAsia"/>
          <w:lang w:val="en-US" w:eastAsia="zh-CN"/>
        </w:rPr>
        <w:t xml:space="preserve"> In addition, f</w:t>
      </w:r>
      <w:r w:rsidRPr="00796664">
        <w:rPr>
          <w:rFonts w:cs="v5.0.0"/>
          <w:lang w:eastAsia="zh-CN"/>
        </w:rPr>
        <w:t>or</w:t>
      </w:r>
      <w:r w:rsidRPr="00796664">
        <w:rPr>
          <w:rFonts w:eastAsia="SimSun"/>
        </w:rPr>
        <w:t xml:space="preserve"> </w:t>
      </w:r>
      <w:r w:rsidRPr="00796664">
        <w:rPr>
          <w:rFonts w:eastAsia="SimSun" w:hint="eastAsia"/>
          <w:lang w:val="en-US" w:eastAsia="zh-CN"/>
        </w:rPr>
        <w:t xml:space="preserve">a </w:t>
      </w:r>
      <w:r w:rsidRPr="00796664">
        <w:rPr>
          <w:rFonts w:eastAsia="SimSun"/>
          <w:lang w:val="en-US" w:eastAsia="zh-CN"/>
        </w:rPr>
        <w:t>multi-band RIB</w:t>
      </w:r>
      <w:r w:rsidRPr="00796664">
        <w:rPr>
          <w:rFonts w:cs="v5.0.0"/>
        </w:rPr>
        <w:t xml:space="preserve">, the requirements </w:t>
      </w:r>
      <w:r w:rsidRPr="00796664">
        <w:rPr>
          <w:rFonts w:cs="v5.0.0" w:hint="eastAsia"/>
          <w:lang w:val="en-US" w:eastAsia="zh-CN"/>
        </w:rPr>
        <w:t xml:space="preserve">shall </w:t>
      </w:r>
      <w:r w:rsidRPr="00796664">
        <w:rPr>
          <w:rFonts w:cs="v5.0.0"/>
        </w:rPr>
        <w:t xml:space="preserve">apply inside any </w:t>
      </w:r>
      <w:r w:rsidRPr="00796664">
        <w:rPr>
          <w:rFonts w:cs="v5.0.0"/>
          <w:lang w:eastAsia="zh-CN"/>
        </w:rPr>
        <w:t>Inter RF Bandwidth</w:t>
      </w:r>
      <w:r w:rsidRPr="00796664">
        <w:rPr>
          <w:rFonts w:cs="v5.0.0"/>
        </w:rPr>
        <w:t xml:space="preserve"> gap</w:t>
      </w:r>
      <w:r w:rsidRPr="00796664">
        <w:rPr>
          <w:rFonts w:cs="v5.0.0" w:hint="eastAsia"/>
          <w:lang w:val="en-US" w:eastAsia="zh-CN"/>
        </w:rPr>
        <w:t>.</w:t>
      </w:r>
    </w:p>
    <w:p w14:paraId="092D126A" w14:textId="77777777" w:rsidR="001B3E72" w:rsidRPr="00796664" w:rsidRDefault="00D33C15">
      <w:pPr>
        <w:pStyle w:val="Heading4"/>
      </w:pPr>
      <w:r w:rsidRPr="00796664">
        <w:t>4.1.1.1</w:t>
      </w:r>
      <w:r w:rsidRPr="00796664">
        <w:tab/>
        <w:t>Wide Area BS (Category A)</w:t>
      </w:r>
    </w:p>
    <w:p w14:paraId="092D126B" w14:textId="5F3C0231" w:rsidR="001B3E72" w:rsidRPr="00796664" w:rsidRDefault="00D33C15">
      <w:pPr>
        <w:overflowPunct/>
        <w:autoSpaceDE/>
        <w:autoSpaceDN/>
        <w:adjustRightInd/>
        <w:textAlignment w:val="auto"/>
      </w:pPr>
      <w:r w:rsidRPr="00796664">
        <w:t>For</w:t>
      </w:r>
      <w:r w:rsidRPr="00796664">
        <w:rPr>
          <w:lang w:val="en-US" w:eastAsia="zh-CN"/>
        </w:rPr>
        <w:t xml:space="preserve"> a RIB </w:t>
      </w:r>
      <w:r w:rsidRPr="00796664">
        <w:t>operating in Bands n5, n8, n12, n13, n14, n26, n28, n29, n71, n85, emissions shall not exceed the maximum levels</w:t>
      </w:r>
      <w:r w:rsidRPr="00796664">
        <w:rPr>
          <w:lang w:val="en-US" w:eastAsia="zh-CN"/>
        </w:rPr>
        <w:t xml:space="preserve"> </w:t>
      </w:r>
      <w:r w:rsidRPr="00796664">
        <w:t>specified in table 6.</w:t>
      </w:r>
      <w:r w:rsidRPr="00796664">
        <w:rPr>
          <w:lang w:val="en-US" w:eastAsia="zh-CN"/>
        </w:rPr>
        <w:t>7.4.5.1.1</w:t>
      </w:r>
      <w:r w:rsidRPr="00796664">
        <w:noBreakHyphen/>
        <w:t>1</w:t>
      </w:r>
      <w:r w:rsidRPr="00796664">
        <w:rPr>
          <w:rFonts w:cs="v5.0.0"/>
        </w:rPr>
        <w:t xml:space="preserve"> of TS 38.141-2 [2].</w:t>
      </w:r>
    </w:p>
    <w:p w14:paraId="092D126C" w14:textId="1C2CFCCD" w:rsidR="001B3E72" w:rsidRPr="00796664" w:rsidRDefault="00D33C15">
      <w:r w:rsidRPr="00796664">
        <w:t xml:space="preserve">For </w:t>
      </w:r>
      <w:r w:rsidRPr="00796664">
        <w:rPr>
          <w:rFonts w:hint="eastAsia"/>
          <w:lang w:val="en-US" w:eastAsia="zh-CN"/>
        </w:rPr>
        <w:t xml:space="preserve">a </w:t>
      </w:r>
      <w:r w:rsidRPr="00796664">
        <w:rPr>
          <w:lang w:val="en-US" w:eastAsia="zh-CN"/>
        </w:rPr>
        <w:t>RIB</w:t>
      </w:r>
      <w:r w:rsidRPr="00796664">
        <w:t xml:space="preserve"> operating in Bands n1, n2, n3, n7, n25, n30, n34, n38, n39, n40, n41, n50, n65, n66, n70, </w:t>
      </w:r>
      <w:r w:rsidRPr="00796664">
        <w:rPr>
          <w:rFonts w:hint="eastAsia"/>
        </w:rPr>
        <w:t xml:space="preserve">n74, </w:t>
      </w:r>
      <w:r w:rsidRPr="00796664">
        <w:t>n75, n77, n78, n79, emissions shall not exceed the</w:t>
      </w:r>
      <w:r w:rsidRPr="00796664">
        <w:rPr>
          <w:rFonts w:hint="eastAsia"/>
          <w:lang w:val="en-US" w:eastAsia="zh-CN"/>
        </w:rPr>
        <w:t xml:space="preserve"> </w:t>
      </w:r>
      <w:r w:rsidRPr="00796664">
        <w:t>maximum levels specified in tables 6.7.4.5.1</w:t>
      </w:r>
      <w:r w:rsidRPr="00796664">
        <w:rPr>
          <w:rFonts w:hint="eastAsia"/>
          <w:lang w:val="en-US" w:eastAsia="zh-CN"/>
        </w:rPr>
        <w:t>.1</w:t>
      </w:r>
      <w:r w:rsidRPr="00796664">
        <w:t>-2</w:t>
      </w:r>
      <w:r w:rsidRPr="00796664">
        <w:rPr>
          <w:rFonts w:hint="eastAsia"/>
          <w:lang w:val="en-US" w:eastAsia="zh-CN"/>
        </w:rPr>
        <w:t xml:space="preserve"> to </w:t>
      </w:r>
      <w:r w:rsidRPr="00796664">
        <w:t>6.7.4.5.1</w:t>
      </w:r>
      <w:r w:rsidRPr="00796664">
        <w:rPr>
          <w:rFonts w:hint="eastAsia"/>
          <w:lang w:val="en-US" w:eastAsia="zh-CN"/>
        </w:rPr>
        <w:t>.1</w:t>
      </w:r>
      <w:r w:rsidRPr="00796664">
        <w:t>-</w:t>
      </w:r>
      <w:r w:rsidRPr="00796664">
        <w:rPr>
          <w:rFonts w:hint="eastAsia"/>
          <w:lang w:val="en-US" w:eastAsia="zh-CN"/>
        </w:rPr>
        <w:t>4</w:t>
      </w:r>
      <w:r w:rsidRPr="00796664">
        <w:rPr>
          <w:rFonts w:cs="v5.0.0"/>
        </w:rPr>
        <w:t xml:space="preserve"> of TS 38.141-2 [2].</w:t>
      </w:r>
    </w:p>
    <w:p w14:paraId="092D126E" w14:textId="73712059" w:rsidR="001B3E72" w:rsidRPr="00796664" w:rsidRDefault="002458BC" w:rsidP="002458BC">
      <w:pPr>
        <w:pStyle w:val="Heading4"/>
      </w:pPr>
      <w:r w:rsidRPr="00796664">
        <w:t>4.1.1.2</w:t>
      </w:r>
      <w:r w:rsidRPr="00796664">
        <w:tab/>
        <w:t>Wide Area BS Category B (Option 1)</w:t>
      </w:r>
    </w:p>
    <w:p w14:paraId="55F2F389" w14:textId="2C69E1E9" w:rsidR="002458BC" w:rsidRPr="00796664" w:rsidRDefault="002458BC" w:rsidP="002458BC">
      <w:pPr>
        <w:overflowPunct/>
        <w:autoSpaceDE/>
        <w:autoSpaceDN/>
        <w:adjustRightInd/>
        <w:textAlignment w:val="auto"/>
      </w:pPr>
      <w:r w:rsidRPr="00796664">
        <w:t xml:space="preserve">For </w:t>
      </w:r>
      <w:r w:rsidRPr="00796664">
        <w:rPr>
          <w:lang w:val="en-US" w:eastAsia="zh-CN"/>
        </w:rPr>
        <w:t>a RIB</w:t>
      </w:r>
      <w:r w:rsidRPr="00796664">
        <w:t xml:space="preserve"> operating in Bands n5, n8, n12, n20, n26, n28, n29, n67, n71, n85, emissions shall not exceed the maximum levels</w:t>
      </w:r>
      <w:r w:rsidRPr="00796664">
        <w:rPr>
          <w:lang w:eastAsia="zh-CN"/>
        </w:rPr>
        <w:t xml:space="preserve"> </w:t>
      </w:r>
      <w:r w:rsidRPr="00796664">
        <w:t>specified in table 6.7.4.5.1</w:t>
      </w:r>
      <w:r w:rsidRPr="00796664">
        <w:rPr>
          <w:lang w:val="en-US" w:eastAsia="zh-CN"/>
        </w:rPr>
        <w:t>.2</w:t>
      </w:r>
      <w:r w:rsidRPr="00796664">
        <w:t>-1</w:t>
      </w:r>
      <w:r w:rsidRPr="00796664">
        <w:rPr>
          <w:rFonts w:cs="v5.0.0"/>
        </w:rPr>
        <w:t xml:space="preserve"> of TS 38.141-2 [2]</w:t>
      </w:r>
      <w:r w:rsidRPr="00796664">
        <w:t>.</w:t>
      </w:r>
    </w:p>
    <w:p w14:paraId="4E17D8FD" w14:textId="4E3D4ABA" w:rsidR="002E21CD" w:rsidRPr="00796664" w:rsidRDefault="002458BC" w:rsidP="002458BC">
      <w:r w:rsidRPr="00796664">
        <w:t xml:space="preserve">For </w:t>
      </w:r>
      <w:r w:rsidRPr="00796664">
        <w:rPr>
          <w:rFonts w:hint="eastAsia"/>
          <w:lang w:val="en-US" w:eastAsia="zh-CN"/>
        </w:rPr>
        <w:t xml:space="preserve">a </w:t>
      </w:r>
      <w:bookmarkStart w:id="3" w:name="_Hlk110196676"/>
      <w:r w:rsidRPr="00796664">
        <w:rPr>
          <w:rFonts w:hint="eastAsia"/>
          <w:lang w:val="en-US" w:eastAsia="zh-CN"/>
        </w:rPr>
        <w:t xml:space="preserve">RIB </w:t>
      </w:r>
      <w:bookmarkEnd w:id="3"/>
      <w:r w:rsidRPr="00796664">
        <w:t>operating in Bands n1, n2, n3, n7, n25, n34, n38, n39, n40, n41, n50, n65, n66, n70, n75, n77, n78, n79, emissions shall not exceed the maximum levels</w:t>
      </w:r>
      <w:r w:rsidRPr="00796664">
        <w:rPr>
          <w:lang w:eastAsia="zh-CN"/>
        </w:rPr>
        <w:t xml:space="preserve"> </w:t>
      </w:r>
      <w:r w:rsidRPr="00796664">
        <w:t>specified in tables 6.7.4.5.1</w:t>
      </w:r>
      <w:r w:rsidRPr="00796664">
        <w:rPr>
          <w:rFonts w:hint="eastAsia"/>
          <w:lang w:val="en-US" w:eastAsia="zh-CN"/>
        </w:rPr>
        <w:t>.2</w:t>
      </w:r>
      <w:r w:rsidRPr="00796664">
        <w:t>-</w:t>
      </w:r>
      <w:r w:rsidRPr="00796664">
        <w:rPr>
          <w:rFonts w:hint="eastAsia"/>
          <w:lang w:val="en-US" w:eastAsia="zh-CN"/>
        </w:rPr>
        <w:t xml:space="preserve">2 to </w:t>
      </w:r>
      <w:r w:rsidRPr="00796664">
        <w:t>6.7.4.5.1</w:t>
      </w:r>
      <w:r w:rsidRPr="00796664">
        <w:rPr>
          <w:rFonts w:hint="eastAsia"/>
          <w:lang w:val="en-US" w:eastAsia="zh-CN"/>
        </w:rPr>
        <w:t>.2</w:t>
      </w:r>
      <w:r w:rsidRPr="00796664">
        <w:t>-</w:t>
      </w:r>
      <w:r w:rsidRPr="00796664">
        <w:rPr>
          <w:rFonts w:hint="eastAsia"/>
          <w:lang w:val="en-US" w:eastAsia="zh-CN"/>
        </w:rPr>
        <w:t>4</w:t>
      </w:r>
      <w:r w:rsidR="002E21CD" w:rsidRPr="00796664">
        <w:rPr>
          <w:rFonts w:cs="v5.0.0"/>
        </w:rPr>
        <w:t xml:space="preserve"> of TS 38.141-2 [2]</w:t>
      </w:r>
      <w:r w:rsidRPr="00796664">
        <w:t>.</w:t>
      </w:r>
    </w:p>
    <w:p w14:paraId="3027D825" w14:textId="114C8C61" w:rsidR="002458BC" w:rsidRPr="00796664" w:rsidRDefault="002458BC" w:rsidP="005A4548">
      <w:pPr>
        <w:pStyle w:val="Heading4"/>
      </w:pPr>
      <w:r w:rsidRPr="00796664">
        <w:t>4.1.1.3</w:t>
      </w:r>
      <w:r w:rsidRPr="00796664">
        <w:tab/>
        <w:t>Wide Area BS Category B (Option 2)</w:t>
      </w:r>
    </w:p>
    <w:p w14:paraId="1C7E17A6" w14:textId="47068D0C" w:rsidR="002E21CD" w:rsidRPr="00796664" w:rsidRDefault="002E21CD" w:rsidP="002E21CD">
      <w:r w:rsidRPr="00796664">
        <w:t>The limits in this clause are intended for Europe and may be applied regionally for a RIB operating in bands n1, n3, n8 and n65.</w:t>
      </w:r>
    </w:p>
    <w:p w14:paraId="6B1F1F64" w14:textId="799558EF" w:rsidR="002E21CD" w:rsidRPr="00796664" w:rsidRDefault="002E21CD" w:rsidP="002E21CD">
      <w:r w:rsidRPr="00796664">
        <w:t>For a RIB operating in bands n1, n3, n8, n65 emissions shall not exceed the maximum levels specified in table 6.7.4.5.1.3-1</w:t>
      </w:r>
      <w:r w:rsidRPr="00796664">
        <w:rPr>
          <w:rFonts w:cs="v5.0.0"/>
        </w:rPr>
        <w:t xml:space="preserve"> of TS 38.141-2 [2]</w:t>
      </w:r>
      <w:r w:rsidRPr="00796664">
        <w:t>.</w:t>
      </w:r>
    </w:p>
    <w:p w14:paraId="4C32F6B3" w14:textId="0BE69098" w:rsidR="002458BC" w:rsidRPr="00796664" w:rsidRDefault="002458BC" w:rsidP="005A4548">
      <w:pPr>
        <w:pStyle w:val="Heading4"/>
      </w:pPr>
      <w:r w:rsidRPr="00796664">
        <w:t>4.1.1.4</w:t>
      </w:r>
      <w:r w:rsidRPr="00796664">
        <w:tab/>
        <w:t>Medium Range BS (Category A and Category B)</w:t>
      </w:r>
    </w:p>
    <w:p w14:paraId="36007AE2" w14:textId="75592BCC" w:rsidR="002E21CD" w:rsidRPr="00796664" w:rsidRDefault="002E21CD" w:rsidP="002E21CD">
      <w:pPr>
        <w:rPr>
          <w:lang w:eastAsia="zh-CN"/>
        </w:rPr>
      </w:pPr>
      <w:r w:rsidRPr="00796664">
        <w:rPr>
          <w:lang w:eastAsia="zh-CN"/>
        </w:rPr>
        <w:t xml:space="preserve">For </w:t>
      </w:r>
      <w:r w:rsidRPr="00796664">
        <w:rPr>
          <w:rFonts w:cs="v5.0.0" w:hint="eastAsia"/>
        </w:rPr>
        <w:t>Medium Range</w:t>
      </w:r>
      <w:r w:rsidRPr="00796664">
        <w:rPr>
          <w:lang w:eastAsia="zh-CN"/>
        </w:rPr>
        <w:t xml:space="preserve"> BS class in </w:t>
      </w:r>
      <w:r w:rsidRPr="00796664">
        <w:rPr>
          <w:rFonts w:hint="eastAsia"/>
          <w:lang w:val="en-US" w:eastAsia="zh-CN"/>
        </w:rPr>
        <w:t xml:space="preserve">NR </w:t>
      </w:r>
      <w:r w:rsidRPr="00796664">
        <w:rPr>
          <w:lang w:eastAsia="zh-CN"/>
        </w:rPr>
        <w:t xml:space="preserve">bands ≤ 3 GHz, emissions shall not exceed the maximum levels specified in tables </w:t>
      </w:r>
      <w:r w:rsidRPr="00796664">
        <w:t>6.7.4.5.1</w:t>
      </w:r>
      <w:r w:rsidRPr="00796664">
        <w:rPr>
          <w:rFonts w:hint="eastAsia"/>
          <w:lang w:val="en-US" w:eastAsia="zh-CN"/>
        </w:rPr>
        <w:t>.4</w:t>
      </w:r>
      <w:r w:rsidRPr="00796664">
        <w:t>-</w:t>
      </w:r>
      <w:r w:rsidRPr="00796664">
        <w:rPr>
          <w:rFonts w:eastAsia="SimSun" w:hint="eastAsia"/>
          <w:lang w:val="en-US" w:eastAsia="zh-CN"/>
        </w:rPr>
        <w:t>1</w:t>
      </w:r>
      <w:r w:rsidRPr="00796664">
        <w:rPr>
          <w:lang w:eastAsia="zh-CN"/>
        </w:rPr>
        <w:t xml:space="preserve"> and </w:t>
      </w:r>
      <w:r w:rsidRPr="00796664">
        <w:t>6.7.4.5.1</w:t>
      </w:r>
      <w:r w:rsidRPr="00796664">
        <w:rPr>
          <w:rFonts w:hint="eastAsia"/>
          <w:lang w:val="en-US" w:eastAsia="zh-CN"/>
        </w:rPr>
        <w:t>.4</w:t>
      </w:r>
      <w:r w:rsidRPr="00796664">
        <w:t>-</w:t>
      </w:r>
      <w:r w:rsidRPr="00796664">
        <w:rPr>
          <w:rFonts w:hint="eastAsia"/>
          <w:lang w:val="en-US" w:eastAsia="zh-CN"/>
        </w:rPr>
        <w:t>4</w:t>
      </w:r>
      <w:r w:rsidRPr="00796664">
        <w:rPr>
          <w:rFonts w:cs="v5.0.0"/>
        </w:rPr>
        <w:t xml:space="preserve"> of TS 38.141-2 [2]</w:t>
      </w:r>
      <w:r w:rsidRPr="00796664">
        <w:rPr>
          <w:lang w:eastAsia="zh-CN"/>
        </w:rPr>
        <w:t>.</w:t>
      </w:r>
    </w:p>
    <w:p w14:paraId="4B7700A6" w14:textId="78F22C37" w:rsidR="002E21CD" w:rsidRPr="00796664" w:rsidRDefault="002E21CD" w:rsidP="002E21CD">
      <w:pPr>
        <w:rPr>
          <w:lang w:eastAsia="zh-CN"/>
        </w:rPr>
      </w:pPr>
      <w:r w:rsidRPr="00796664">
        <w:rPr>
          <w:lang w:eastAsia="zh-CN"/>
        </w:rPr>
        <w:t xml:space="preserve">For </w:t>
      </w:r>
      <w:r w:rsidRPr="00796664">
        <w:rPr>
          <w:rFonts w:cs="v5.0.0" w:hint="eastAsia"/>
        </w:rPr>
        <w:t>Medium Range</w:t>
      </w:r>
      <w:r w:rsidRPr="00796664">
        <w:rPr>
          <w:lang w:eastAsia="zh-CN"/>
        </w:rPr>
        <w:t xml:space="preserve"> BS class in </w:t>
      </w:r>
      <w:r w:rsidRPr="00796664">
        <w:rPr>
          <w:rFonts w:hint="eastAsia"/>
          <w:lang w:val="en-US" w:eastAsia="zh-CN"/>
        </w:rPr>
        <w:t xml:space="preserve">3GHz &lt;NR </w:t>
      </w:r>
      <w:r w:rsidRPr="00796664">
        <w:rPr>
          <w:lang w:eastAsia="zh-CN"/>
        </w:rPr>
        <w:t xml:space="preserve">bands ≤ </w:t>
      </w:r>
      <w:r w:rsidRPr="00796664">
        <w:rPr>
          <w:rFonts w:hint="eastAsia"/>
          <w:lang w:val="en-US" w:eastAsia="zh-CN"/>
        </w:rPr>
        <w:t>4.2</w:t>
      </w:r>
      <w:r w:rsidRPr="00796664">
        <w:rPr>
          <w:lang w:eastAsia="zh-CN"/>
        </w:rPr>
        <w:t xml:space="preserve"> GHz, emissions shall not exceed the maximum levels specified in tables </w:t>
      </w:r>
      <w:r w:rsidRPr="00796664">
        <w:t>6.7.4.5.1</w:t>
      </w:r>
      <w:r w:rsidRPr="00796664">
        <w:rPr>
          <w:rFonts w:hint="eastAsia"/>
          <w:lang w:val="en-US" w:eastAsia="zh-CN"/>
        </w:rPr>
        <w:t>.4</w:t>
      </w:r>
      <w:r w:rsidRPr="00796664">
        <w:t>-</w:t>
      </w:r>
      <w:r w:rsidRPr="00796664">
        <w:rPr>
          <w:rFonts w:eastAsia="SimSun" w:hint="eastAsia"/>
          <w:lang w:val="en-US" w:eastAsia="zh-CN"/>
        </w:rPr>
        <w:t>2</w:t>
      </w:r>
      <w:r w:rsidRPr="00796664">
        <w:rPr>
          <w:lang w:eastAsia="zh-CN"/>
        </w:rPr>
        <w:t xml:space="preserve"> and </w:t>
      </w:r>
      <w:r w:rsidRPr="00796664">
        <w:t>6.7.4.5.1</w:t>
      </w:r>
      <w:r w:rsidRPr="00796664">
        <w:rPr>
          <w:rFonts w:hint="eastAsia"/>
          <w:lang w:val="en-US" w:eastAsia="zh-CN"/>
        </w:rPr>
        <w:t>.4</w:t>
      </w:r>
      <w:r w:rsidRPr="00796664">
        <w:t>-</w:t>
      </w:r>
      <w:r w:rsidRPr="00796664">
        <w:rPr>
          <w:rFonts w:hint="eastAsia"/>
          <w:lang w:val="en-US" w:eastAsia="zh-CN"/>
        </w:rPr>
        <w:t>5</w:t>
      </w:r>
      <w:r w:rsidRPr="00796664">
        <w:rPr>
          <w:rFonts w:cs="v5.0.0"/>
        </w:rPr>
        <w:t xml:space="preserve"> of TS 38.141-2 [2]</w:t>
      </w:r>
      <w:r w:rsidRPr="00796664">
        <w:rPr>
          <w:lang w:eastAsia="zh-CN"/>
        </w:rPr>
        <w:t>.</w:t>
      </w:r>
    </w:p>
    <w:p w14:paraId="11685A52" w14:textId="7D97249A" w:rsidR="002458BC" w:rsidRPr="00796664" w:rsidRDefault="002E21CD" w:rsidP="002458BC">
      <w:pPr>
        <w:rPr>
          <w:lang w:eastAsia="zh-CN"/>
        </w:rPr>
      </w:pPr>
      <w:r w:rsidRPr="00796664">
        <w:rPr>
          <w:lang w:eastAsia="zh-CN"/>
        </w:rPr>
        <w:t xml:space="preserve">For </w:t>
      </w:r>
      <w:r w:rsidRPr="00796664">
        <w:rPr>
          <w:rFonts w:cs="v5.0.0" w:hint="eastAsia"/>
        </w:rPr>
        <w:t>Medium Range</w:t>
      </w:r>
      <w:r w:rsidRPr="00796664">
        <w:rPr>
          <w:lang w:eastAsia="zh-CN"/>
        </w:rPr>
        <w:t xml:space="preserve"> BS class in </w:t>
      </w:r>
      <w:r w:rsidRPr="00796664">
        <w:rPr>
          <w:rFonts w:hint="eastAsia"/>
          <w:lang w:val="en-US" w:eastAsia="zh-CN"/>
        </w:rPr>
        <w:t xml:space="preserve">4.2GHz &lt;NR </w:t>
      </w:r>
      <w:r w:rsidRPr="00796664">
        <w:rPr>
          <w:lang w:eastAsia="zh-CN"/>
        </w:rPr>
        <w:t xml:space="preserve">bands ≤ </w:t>
      </w:r>
      <w:r w:rsidRPr="00796664">
        <w:rPr>
          <w:rFonts w:hint="eastAsia"/>
          <w:lang w:val="en-US" w:eastAsia="zh-CN"/>
        </w:rPr>
        <w:t>6</w:t>
      </w:r>
      <w:r w:rsidRPr="00796664">
        <w:rPr>
          <w:lang w:eastAsia="zh-CN"/>
        </w:rPr>
        <w:t xml:space="preserve"> GHz, emissions shall not exceed the maximum levels specified in tables </w:t>
      </w:r>
      <w:r w:rsidRPr="00796664">
        <w:t>6.7.4.5.1</w:t>
      </w:r>
      <w:r w:rsidRPr="00796664">
        <w:rPr>
          <w:rFonts w:hint="eastAsia"/>
          <w:lang w:val="en-US" w:eastAsia="zh-CN"/>
        </w:rPr>
        <w:t>.4</w:t>
      </w:r>
      <w:r w:rsidRPr="00796664">
        <w:t>-</w:t>
      </w:r>
      <w:r w:rsidRPr="00796664">
        <w:rPr>
          <w:rFonts w:eastAsia="SimSun" w:hint="eastAsia"/>
          <w:lang w:val="en-US" w:eastAsia="zh-CN"/>
        </w:rPr>
        <w:t>3</w:t>
      </w:r>
      <w:r w:rsidRPr="00796664">
        <w:rPr>
          <w:lang w:eastAsia="zh-CN"/>
        </w:rPr>
        <w:t xml:space="preserve"> and </w:t>
      </w:r>
      <w:r w:rsidRPr="00796664">
        <w:t>6.7.4.5.1</w:t>
      </w:r>
      <w:r w:rsidRPr="00796664">
        <w:rPr>
          <w:rFonts w:hint="eastAsia"/>
          <w:lang w:val="en-US" w:eastAsia="zh-CN"/>
        </w:rPr>
        <w:t>.4</w:t>
      </w:r>
      <w:r w:rsidRPr="00796664">
        <w:t>-</w:t>
      </w:r>
      <w:r w:rsidRPr="00796664">
        <w:rPr>
          <w:rFonts w:hint="eastAsia"/>
          <w:lang w:val="en-US" w:eastAsia="zh-CN"/>
        </w:rPr>
        <w:t>6</w:t>
      </w:r>
      <w:r w:rsidRPr="00796664">
        <w:rPr>
          <w:rFonts w:cs="v5.0.0"/>
        </w:rPr>
        <w:t xml:space="preserve"> of TS 38.141-2 [2]</w:t>
      </w:r>
      <w:r w:rsidRPr="00796664">
        <w:rPr>
          <w:lang w:eastAsia="zh-CN"/>
        </w:rPr>
        <w:t>.</w:t>
      </w:r>
    </w:p>
    <w:p w14:paraId="07F38905" w14:textId="3D9D27E5" w:rsidR="002458BC" w:rsidRPr="00796664" w:rsidRDefault="002458BC" w:rsidP="005A4548">
      <w:pPr>
        <w:pStyle w:val="Heading4"/>
      </w:pPr>
      <w:r w:rsidRPr="00796664">
        <w:t>4.1.1.5</w:t>
      </w:r>
      <w:r w:rsidRPr="00796664">
        <w:tab/>
        <w:t>Local Area BS (Category A and Category B)</w:t>
      </w:r>
    </w:p>
    <w:p w14:paraId="223063D5" w14:textId="2BC5143A" w:rsidR="002E21CD" w:rsidRPr="00796664" w:rsidRDefault="002E21CD" w:rsidP="002E21CD">
      <w:pPr>
        <w:rPr>
          <w:lang w:eastAsia="zh-CN"/>
        </w:rPr>
      </w:pPr>
      <w:r w:rsidRPr="00796664">
        <w:rPr>
          <w:lang w:eastAsia="zh-CN"/>
        </w:rPr>
        <w:t xml:space="preserve">For </w:t>
      </w:r>
      <w:r w:rsidRPr="00796664">
        <w:rPr>
          <w:rFonts w:cs="v5.0.0" w:hint="eastAsia"/>
          <w:lang w:val="en-US" w:eastAsia="zh-CN"/>
        </w:rPr>
        <w:t xml:space="preserve">Local Area </w:t>
      </w:r>
      <w:r w:rsidRPr="00796664">
        <w:rPr>
          <w:lang w:eastAsia="zh-CN"/>
        </w:rPr>
        <w:t xml:space="preserve">BS class in </w:t>
      </w:r>
      <w:r w:rsidRPr="00796664">
        <w:rPr>
          <w:rFonts w:hint="eastAsia"/>
          <w:lang w:val="en-US" w:eastAsia="zh-CN"/>
        </w:rPr>
        <w:t xml:space="preserve">NR </w:t>
      </w:r>
      <w:r w:rsidRPr="00796664">
        <w:rPr>
          <w:lang w:eastAsia="zh-CN"/>
        </w:rPr>
        <w:t xml:space="preserve">bands ≤ 3 GHz, emissions shall not exceed the maximum levels specified in table </w:t>
      </w:r>
      <w:r w:rsidRPr="00796664">
        <w:t>6.7.4.5.1</w:t>
      </w:r>
      <w:r w:rsidRPr="00796664">
        <w:rPr>
          <w:rFonts w:hint="eastAsia"/>
          <w:lang w:val="en-US" w:eastAsia="zh-CN"/>
        </w:rPr>
        <w:t>.5</w:t>
      </w:r>
      <w:r w:rsidRPr="00796664">
        <w:t>-</w:t>
      </w:r>
      <w:r w:rsidRPr="00796664">
        <w:rPr>
          <w:rFonts w:eastAsia="SimSun" w:hint="eastAsia"/>
          <w:lang w:val="en-US" w:eastAsia="zh-CN"/>
        </w:rPr>
        <w:t>1</w:t>
      </w:r>
      <w:r w:rsidRPr="00796664">
        <w:rPr>
          <w:rFonts w:cs="v5.0.0"/>
        </w:rPr>
        <w:t xml:space="preserve"> of TS 38.141-2 [2]</w:t>
      </w:r>
      <w:r w:rsidRPr="00796664">
        <w:rPr>
          <w:lang w:eastAsia="zh-CN"/>
        </w:rPr>
        <w:t>.</w:t>
      </w:r>
    </w:p>
    <w:p w14:paraId="3572B3D4" w14:textId="739CB720" w:rsidR="002E21CD" w:rsidRPr="00796664" w:rsidRDefault="002E21CD" w:rsidP="002E21CD">
      <w:pPr>
        <w:rPr>
          <w:lang w:eastAsia="zh-CN"/>
        </w:rPr>
      </w:pPr>
      <w:r w:rsidRPr="00796664">
        <w:rPr>
          <w:lang w:eastAsia="zh-CN"/>
        </w:rPr>
        <w:t xml:space="preserve">For </w:t>
      </w:r>
      <w:r w:rsidRPr="00796664">
        <w:rPr>
          <w:rFonts w:cs="v5.0.0" w:hint="eastAsia"/>
          <w:lang w:val="en-US" w:eastAsia="zh-CN"/>
        </w:rPr>
        <w:t>Local Area</w:t>
      </w:r>
      <w:r w:rsidRPr="00796664">
        <w:rPr>
          <w:lang w:eastAsia="zh-CN"/>
        </w:rPr>
        <w:t xml:space="preserve"> BS class in </w:t>
      </w:r>
      <w:r w:rsidRPr="00796664">
        <w:rPr>
          <w:rFonts w:hint="eastAsia"/>
          <w:lang w:val="en-US" w:eastAsia="zh-CN"/>
        </w:rPr>
        <w:t>3</w:t>
      </w:r>
      <w:r w:rsidRPr="00796664">
        <w:rPr>
          <w:lang w:val="en-US" w:eastAsia="zh-CN"/>
        </w:rPr>
        <w:t xml:space="preserve"> </w:t>
      </w:r>
      <w:r w:rsidRPr="00796664">
        <w:rPr>
          <w:rFonts w:hint="eastAsia"/>
          <w:lang w:val="en-US" w:eastAsia="zh-CN"/>
        </w:rPr>
        <w:t>GHz &lt;</w:t>
      </w:r>
      <w:r w:rsidRPr="00796664">
        <w:rPr>
          <w:lang w:val="en-US" w:eastAsia="zh-CN"/>
        </w:rPr>
        <w:t xml:space="preserve"> </w:t>
      </w:r>
      <w:r w:rsidRPr="00796664">
        <w:rPr>
          <w:rFonts w:hint="eastAsia"/>
          <w:lang w:val="en-US" w:eastAsia="zh-CN"/>
        </w:rPr>
        <w:t xml:space="preserve">NR </w:t>
      </w:r>
      <w:r w:rsidRPr="00796664">
        <w:rPr>
          <w:lang w:eastAsia="zh-CN"/>
        </w:rPr>
        <w:t xml:space="preserve">bands ≤ </w:t>
      </w:r>
      <w:r w:rsidRPr="00796664">
        <w:rPr>
          <w:rFonts w:hint="eastAsia"/>
          <w:lang w:val="en-US" w:eastAsia="zh-CN"/>
        </w:rPr>
        <w:t>4.2</w:t>
      </w:r>
      <w:r w:rsidRPr="00796664">
        <w:rPr>
          <w:lang w:eastAsia="zh-CN"/>
        </w:rPr>
        <w:t xml:space="preserve"> GHz, emissions shall not exceed the maximum levels specified in tables </w:t>
      </w:r>
      <w:r w:rsidRPr="00796664">
        <w:t>6.7.4.5.1</w:t>
      </w:r>
      <w:r w:rsidRPr="00796664">
        <w:rPr>
          <w:rFonts w:hint="eastAsia"/>
          <w:lang w:val="en-US" w:eastAsia="zh-CN"/>
        </w:rPr>
        <w:t>.5</w:t>
      </w:r>
      <w:r w:rsidRPr="00796664">
        <w:t>-</w:t>
      </w:r>
      <w:r w:rsidRPr="00796664">
        <w:rPr>
          <w:rFonts w:eastAsia="SimSun" w:hint="eastAsia"/>
          <w:lang w:val="en-US" w:eastAsia="zh-CN"/>
        </w:rPr>
        <w:t>2</w:t>
      </w:r>
      <w:r w:rsidRPr="00796664">
        <w:rPr>
          <w:rFonts w:cs="v5.0.0"/>
        </w:rPr>
        <w:t xml:space="preserve"> of TS 38.141-2 [2]</w:t>
      </w:r>
      <w:r w:rsidRPr="00796664">
        <w:rPr>
          <w:lang w:eastAsia="zh-CN"/>
        </w:rPr>
        <w:t>.</w:t>
      </w:r>
    </w:p>
    <w:p w14:paraId="3A7688F8" w14:textId="5E2A4A46" w:rsidR="002458BC" w:rsidRPr="00796664" w:rsidRDefault="002E21CD" w:rsidP="002458BC">
      <w:r w:rsidRPr="00796664">
        <w:rPr>
          <w:lang w:eastAsia="zh-CN"/>
        </w:rPr>
        <w:t xml:space="preserve">For </w:t>
      </w:r>
      <w:r w:rsidRPr="00796664">
        <w:rPr>
          <w:rFonts w:cs="v5.0.0" w:hint="eastAsia"/>
          <w:lang w:val="en-US" w:eastAsia="zh-CN"/>
        </w:rPr>
        <w:t>Local Area</w:t>
      </w:r>
      <w:r w:rsidRPr="00796664">
        <w:rPr>
          <w:lang w:eastAsia="zh-CN"/>
        </w:rPr>
        <w:t xml:space="preserve"> BS class in </w:t>
      </w:r>
      <w:r w:rsidRPr="00796664">
        <w:rPr>
          <w:rFonts w:hint="eastAsia"/>
          <w:lang w:val="en-US" w:eastAsia="zh-CN"/>
        </w:rPr>
        <w:t>4.2</w:t>
      </w:r>
      <w:r w:rsidRPr="00796664">
        <w:rPr>
          <w:lang w:val="en-US" w:eastAsia="zh-CN"/>
        </w:rPr>
        <w:t xml:space="preserve"> </w:t>
      </w:r>
      <w:r w:rsidRPr="00796664">
        <w:rPr>
          <w:rFonts w:hint="eastAsia"/>
          <w:lang w:val="en-US" w:eastAsia="zh-CN"/>
        </w:rPr>
        <w:t>GHz &lt;</w:t>
      </w:r>
      <w:r w:rsidRPr="00796664">
        <w:rPr>
          <w:lang w:val="en-US" w:eastAsia="zh-CN"/>
        </w:rPr>
        <w:t xml:space="preserve"> </w:t>
      </w:r>
      <w:r w:rsidRPr="00796664">
        <w:rPr>
          <w:rFonts w:hint="eastAsia"/>
          <w:lang w:val="en-US" w:eastAsia="zh-CN"/>
        </w:rPr>
        <w:t xml:space="preserve">NR </w:t>
      </w:r>
      <w:r w:rsidRPr="00796664">
        <w:rPr>
          <w:lang w:eastAsia="zh-CN"/>
        </w:rPr>
        <w:t xml:space="preserve">bands ≤ </w:t>
      </w:r>
      <w:r w:rsidRPr="00796664">
        <w:rPr>
          <w:rFonts w:hint="eastAsia"/>
          <w:lang w:val="en-US" w:eastAsia="zh-CN"/>
        </w:rPr>
        <w:t>6</w:t>
      </w:r>
      <w:r w:rsidRPr="00796664">
        <w:rPr>
          <w:lang w:eastAsia="zh-CN"/>
        </w:rPr>
        <w:t xml:space="preserve"> GHz, emissions shall not exceed the maximum levels specified in tables </w:t>
      </w:r>
      <w:r w:rsidRPr="00796664">
        <w:t>6.7.4.5.1</w:t>
      </w:r>
      <w:r w:rsidRPr="00796664">
        <w:rPr>
          <w:rFonts w:hint="eastAsia"/>
          <w:lang w:val="en-US" w:eastAsia="zh-CN"/>
        </w:rPr>
        <w:t>.5</w:t>
      </w:r>
      <w:r w:rsidRPr="00796664">
        <w:t>-</w:t>
      </w:r>
      <w:r w:rsidRPr="00796664">
        <w:rPr>
          <w:rFonts w:eastAsia="SimSun" w:hint="eastAsia"/>
          <w:lang w:val="en-US" w:eastAsia="zh-CN"/>
        </w:rPr>
        <w:t>3</w:t>
      </w:r>
      <w:r w:rsidRPr="00796664">
        <w:rPr>
          <w:rFonts w:cs="v5.0.0"/>
        </w:rPr>
        <w:t xml:space="preserve"> of TS 38.141-2 [2]</w:t>
      </w:r>
      <w:r w:rsidRPr="00796664">
        <w:rPr>
          <w:lang w:eastAsia="zh-CN"/>
        </w:rPr>
        <w:t>.</w:t>
      </w:r>
    </w:p>
    <w:p w14:paraId="4B99B23C" w14:textId="0D59987F" w:rsidR="002458BC" w:rsidRPr="00796664" w:rsidRDefault="002458BC" w:rsidP="005A4548">
      <w:pPr>
        <w:pStyle w:val="Heading4"/>
      </w:pPr>
      <w:r w:rsidRPr="00796664">
        <w:t>4.1.1.6</w:t>
      </w:r>
      <w:r w:rsidRPr="00796664">
        <w:tab/>
        <w:t>Additional requirements</w:t>
      </w:r>
    </w:p>
    <w:p w14:paraId="1D39E330" w14:textId="44F2EAB1" w:rsidR="005705B5" w:rsidRPr="00796664" w:rsidRDefault="005705B5" w:rsidP="005705B5">
      <w:r w:rsidRPr="00796664">
        <w:t>In certain regions the following additional requirements may apply:</w:t>
      </w:r>
    </w:p>
    <w:p w14:paraId="50CD7191" w14:textId="635C4C1E" w:rsidR="005705B5" w:rsidRPr="00796664" w:rsidRDefault="005705B5" w:rsidP="005705B5">
      <w:pPr>
        <w:pStyle w:val="enumlev1"/>
        <w:rPr>
          <w:rFonts w:cs="v5.0.0"/>
        </w:rPr>
      </w:pPr>
      <w:r w:rsidRPr="00796664">
        <w:rPr>
          <w:lang w:val="en-US"/>
        </w:rPr>
        <w:t>–</w:t>
      </w:r>
      <w:r w:rsidRPr="00796664">
        <w:t xml:space="preserve"> </w:t>
      </w:r>
      <w:r w:rsidRPr="00796664">
        <w:tab/>
        <w:t xml:space="preserve">For protection of DTT, the requirement in clause 6.7.4.5.1.6.2 </w:t>
      </w:r>
      <w:r w:rsidRPr="00796664">
        <w:rPr>
          <w:rFonts w:cs="v5.0.0"/>
        </w:rPr>
        <w:t>of TS 38.141-1 [1].</w:t>
      </w:r>
    </w:p>
    <w:p w14:paraId="66E10F69" w14:textId="72E45834" w:rsidR="005705B5" w:rsidRPr="00796664" w:rsidRDefault="005705B5" w:rsidP="005705B5">
      <w:pPr>
        <w:pStyle w:val="enumlev1"/>
      </w:pPr>
      <w:r w:rsidRPr="00796664">
        <w:rPr>
          <w:lang w:val="en-US"/>
        </w:rPr>
        <w:t>–</w:t>
      </w:r>
      <w:r w:rsidRPr="00796664">
        <w:t xml:space="preserve"> </w:t>
      </w:r>
      <w:r w:rsidRPr="00796664">
        <w:tab/>
        <w:t xml:space="preserve">For Protection of GPS, the requirement in clause 6.7.4.5.1.6.3 </w:t>
      </w:r>
      <w:r w:rsidRPr="00796664">
        <w:rPr>
          <w:rFonts w:cs="v5.0.0"/>
        </w:rPr>
        <w:t>of TS 38.141-1 [1].</w:t>
      </w:r>
    </w:p>
    <w:p w14:paraId="02259D41" w14:textId="3D18C62A" w:rsidR="002458BC" w:rsidRPr="00796664" w:rsidRDefault="005705B5" w:rsidP="005A4548">
      <w:pPr>
        <w:pStyle w:val="enumlev1"/>
      </w:pPr>
      <w:r w:rsidRPr="00796664">
        <w:rPr>
          <w:lang w:val="en-US"/>
        </w:rPr>
        <w:t>–</w:t>
      </w:r>
      <w:r w:rsidRPr="00796664">
        <w:t xml:space="preserve"> </w:t>
      </w:r>
      <w:r w:rsidRPr="00796664">
        <w:tab/>
        <w:t xml:space="preserve">For operation in Bands n50, n51, n74, n75, n76, the requirement in clause 6.7.4.5.1.6.4 </w:t>
      </w:r>
      <w:r w:rsidRPr="00796664">
        <w:rPr>
          <w:rFonts w:cs="v5.0.0"/>
        </w:rPr>
        <w:t>of TS 38.141-1 [1].</w:t>
      </w:r>
    </w:p>
    <w:p w14:paraId="092D126F" w14:textId="77777777" w:rsidR="001B3E72" w:rsidRPr="00796664" w:rsidRDefault="00D33C15">
      <w:pPr>
        <w:pStyle w:val="Heading3"/>
      </w:pPr>
      <w:r w:rsidRPr="00796664">
        <w:t>4.1.2</w:t>
      </w:r>
      <w:r w:rsidRPr="00796664">
        <w:tab/>
        <w:t>OTA Operating band unwanted emissions BS type 2-O</w:t>
      </w:r>
    </w:p>
    <w:p w14:paraId="092D1270" w14:textId="455562DF" w:rsidR="001B3E72" w:rsidRPr="00796664" w:rsidRDefault="00D33C15">
      <w:r w:rsidRPr="00796664">
        <w:rPr>
          <w:rFonts w:hint="eastAsia"/>
          <w:lang w:val="en-US" w:eastAsia="zh-CN"/>
        </w:rPr>
        <w:t xml:space="preserve">For </w:t>
      </w:r>
      <w:r w:rsidRPr="00796664">
        <w:rPr>
          <w:lang w:val="en-US" w:eastAsia="zh-CN"/>
        </w:rPr>
        <w:t>BS type 2-O</w:t>
      </w:r>
      <w:r w:rsidRPr="00796664">
        <w:rPr>
          <w:rFonts w:hint="eastAsia"/>
          <w:lang w:val="en-US" w:eastAsia="zh-CN"/>
        </w:rPr>
        <w:t>, f</w:t>
      </w:r>
      <w:r w:rsidRPr="00796664">
        <w:rPr>
          <w:rFonts w:eastAsia="SimSun"/>
        </w:rPr>
        <w:t xml:space="preserve">or </w:t>
      </w:r>
      <w:r w:rsidRPr="00796664">
        <w:rPr>
          <w:rFonts w:eastAsia="SimSun" w:hint="eastAsia"/>
          <w:lang w:val="en-US" w:eastAsia="zh-CN"/>
        </w:rPr>
        <w:t xml:space="preserve">a RIB </w:t>
      </w:r>
      <w:r w:rsidRPr="00796664">
        <w:rPr>
          <w:rFonts w:cs="v5.0.0"/>
        </w:rPr>
        <w:t xml:space="preserve">operating </w:t>
      </w:r>
      <w:r w:rsidRPr="00796664">
        <w:rPr>
          <w:rFonts w:cs="v5.0.0" w:hint="eastAsia"/>
          <w:lang w:val="en-US" w:eastAsia="zh-CN"/>
        </w:rPr>
        <w:t xml:space="preserve">in </w:t>
      </w:r>
      <w:r w:rsidRPr="00796664">
        <w:rPr>
          <w:rFonts w:eastAsia="SimSun"/>
        </w:rPr>
        <w:t xml:space="preserve">multi-carrier or </w:t>
      </w:r>
      <w:r w:rsidRPr="00796664">
        <w:rPr>
          <w:rFonts w:eastAsia="SimSun" w:hint="eastAsia"/>
        </w:rPr>
        <w:t>contiguous CA</w:t>
      </w:r>
      <w:r w:rsidRPr="00796664">
        <w:rPr>
          <w:rFonts w:eastAsia="SimSun"/>
        </w:rPr>
        <w:t xml:space="preserve">, the requirements </w:t>
      </w:r>
      <w:r w:rsidRPr="00796664">
        <w:t xml:space="preserve">apply to </w:t>
      </w:r>
      <w:r w:rsidRPr="00796664">
        <w:rPr>
          <w:rFonts w:hint="eastAsia"/>
          <w:lang w:val="en-US" w:eastAsia="zh-CN"/>
        </w:rPr>
        <w:t xml:space="preserve">the </w:t>
      </w:r>
      <w:r w:rsidRPr="00796664">
        <w:t>frequencies starting from the edge of the</w:t>
      </w:r>
      <w:r w:rsidRPr="00796664">
        <w:rPr>
          <w:lang w:val="en-US" w:eastAsia="zh-CN"/>
        </w:rPr>
        <w:t xml:space="preserve"> </w:t>
      </w:r>
      <w:r w:rsidRPr="00796664">
        <w:t>contiguous transmission bandwidth</w:t>
      </w:r>
      <w:r w:rsidRPr="00796664">
        <w:rPr>
          <w:rFonts w:hint="eastAsia"/>
          <w:lang w:val="en-US" w:eastAsia="zh-CN"/>
        </w:rPr>
        <w:t xml:space="preserve">. </w:t>
      </w:r>
      <w:r w:rsidRPr="00796664">
        <w:rPr>
          <w:rFonts w:cs="v5.0.0"/>
        </w:rPr>
        <w:t>In addition, for a</w:t>
      </w:r>
      <w:r w:rsidRPr="00796664">
        <w:rPr>
          <w:rFonts w:cs="v5.0.0" w:hint="eastAsia"/>
          <w:lang w:val="en-US" w:eastAsia="zh-CN"/>
        </w:rPr>
        <w:t xml:space="preserve"> </w:t>
      </w:r>
      <w:r w:rsidRPr="00796664">
        <w:rPr>
          <w:rFonts w:eastAsia="Malgun Gothic" w:cs="v5.0.0"/>
        </w:rPr>
        <w:t xml:space="preserve">RIB </w:t>
      </w:r>
      <w:r w:rsidRPr="00796664">
        <w:rPr>
          <w:rFonts w:cs="v5.0.0"/>
        </w:rPr>
        <w:t>operating in non-contiguous spectrum, the requirements apply inside any sub-block gap.</w:t>
      </w:r>
    </w:p>
    <w:p w14:paraId="092D1271" w14:textId="77777777" w:rsidR="001B3E72" w:rsidRPr="00796664" w:rsidRDefault="00D33C15">
      <w:pPr>
        <w:pStyle w:val="Heading4"/>
      </w:pPr>
      <w:r w:rsidRPr="00796664">
        <w:t>4.1.2.1</w:t>
      </w:r>
      <w:r w:rsidRPr="00796664">
        <w:tab/>
        <w:t>OTA operating band unwanted emission limits (Category A)</w:t>
      </w:r>
    </w:p>
    <w:p w14:paraId="092D1272" w14:textId="77BEE24B" w:rsidR="001B3E72" w:rsidRPr="00796664" w:rsidRDefault="00D33C15">
      <w:r w:rsidRPr="00796664">
        <w:t>The power of unwanted emission shall not exceed the limits in table 6.7.4.5.2.2-1, 6.7.4.5.2.2-</w:t>
      </w:r>
      <w:proofErr w:type="gramStart"/>
      <w:r w:rsidRPr="00796664">
        <w:rPr>
          <w:rFonts w:eastAsia="SimSun"/>
          <w:lang w:eastAsia="zh-CN"/>
        </w:rPr>
        <w:t>2</w:t>
      </w:r>
      <w:proofErr w:type="gramEnd"/>
      <w:r w:rsidRPr="00796664">
        <w:t xml:space="preserve"> or 6.7.4.5.2.2-3</w:t>
      </w:r>
      <w:r w:rsidRPr="00796664">
        <w:rPr>
          <w:rFonts w:cs="v5.0.0"/>
        </w:rPr>
        <w:t xml:space="preserve"> of TS 38.141-2 [2].</w:t>
      </w:r>
    </w:p>
    <w:p w14:paraId="092D1274" w14:textId="0E3CF414" w:rsidR="001B3E72" w:rsidRPr="00796664" w:rsidRDefault="00F35451" w:rsidP="005A4548">
      <w:pPr>
        <w:pStyle w:val="Heading4"/>
      </w:pPr>
      <w:r w:rsidRPr="00796664">
        <w:t>4.1.2.2</w:t>
      </w:r>
      <w:r w:rsidRPr="00796664">
        <w:tab/>
        <w:t>OTA operating band unwanted emission limits (Category B)</w:t>
      </w:r>
    </w:p>
    <w:p w14:paraId="1DC7D6F7" w14:textId="424B2099" w:rsidR="00F35451" w:rsidRPr="00796664" w:rsidRDefault="00F35451">
      <w:r w:rsidRPr="00796664">
        <w:t>The power of unwanted emission shall not exceed the limits in table 6.7.4.5.2.3-1, 6.7.4.5.2.3-</w:t>
      </w:r>
      <w:proofErr w:type="gramStart"/>
      <w:r w:rsidRPr="00796664">
        <w:t>2</w:t>
      </w:r>
      <w:proofErr w:type="gramEnd"/>
      <w:r w:rsidRPr="00796664">
        <w:t xml:space="preserve"> or 6.7.4.5.2.3-3</w:t>
      </w:r>
      <w:r w:rsidRPr="00796664">
        <w:rPr>
          <w:rFonts w:cs="v5.0.0"/>
        </w:rPr>
        <w:t xml:space="preserve"> of TS 38.141-2 [2]</w:t>
      </w:r>
      <w:r w:rsidRPr="00796664">
        <w:t>.</w:t>
      </w:r>
    </w:p>
    <w:p w14:paraId="1ADA9439" w14:textId="4BF8A467" w:rsidR="00F35451" w:rsidRPr="00796664" w:rsidRDefault="00F35451" w:rsidP="005A4548">
      <w:pPr>
        <w:pStyle w:val="Heading4"/>
      </w:pPr>
      <w:r w:rsidRPr="00796664">
        <w:t>4.1.2.3</w:t>
      </w:r>
      <w:r w:rsidRPr="00796664">
        <w:tab/>
        <w:t>Additional OTA operating band unwanted emission limits</w:t>
      </w:r>
    </w:p>
    <w:p w14:paraId="3BA67990" w14:textId="19C53891" w:rsidR="00F35451" w:rsidRPr="00796664" w:rsidRDefault="00F35451" w:rsidP="00F35451">
      <w:r w:rsidRPr="00796664">
        <w:t xml:space="preserve">The following additional requirement </w:t>
      </w:r>
      <w:r w:rsidR="00C03FAB" w:rsidRPr="00796664">
        <w:t>shall apply</w:t>
      </w:r>
      <w:r w:rsidRPr="00796664">
        <w:t>:</w:t>
      </w:r>
    </w:p>
    <w:p w14:paraId="7C925AD5" w14:textId="2EB855AD" w:rsidR="00F35451" w:rsidRPr="00796664" w:rsidRDefault="00F35451" w:rsidP="00F35451">
      <w:pPr>
        <w:pStyle w:val="enumlev1"/>
      </w:pPr>
      <w:r w:rsidRPr="00796664">
        <w:rPr>
          <w:lang w:val="en-US"/>
        </w:rPr>
        <w:t>–</w:t>
      </w:r>
      <w:r w:rsidRPr="00796664">
        <w:t xml:space="preserve"> </w:t>
      </w:r>
      <w:r w:rsidRPr="00796664">
        <w:tab/>
        <w:t>For protection of Earth Exploration Satellite Service, the requirement in clause 6.6.4.5.6.2</w:t>
      </w:r>
      <w:r w:rsidRPr="00796664">
        <w:rPr>
          <w:rFonts w:cs="v5.0.0"/>
        </w:rPr>
        <w:t xml:space="preserve"> of TS 38.141-1 [1].</w:t>
      </w:r>
    </w:p>
    <w:p w14:paraId="092D1275" w14:textId="77777777" w:rsidR="001B3E72" w:rsidRPr="00796664" w:rsidRDefault="00D33C15">
      <w:pPr>
        <w:pStyle w:val="Heading2"/>
      </w:pPr>
      <w:r w:rsidRPr="00796664">
        <w:t>4.2</w:t>
      </w:r>
      <w:r w:rsidRPr="00796664">
        <w:tab/>
        <w:t>OTA Adjacent channel leakage ratio (ACLR)</w:t>
      </w:r>
    </w:p>
    <w:p w14:paraId="0ECA6BAB" w14:textId="77777777" w:rsidR="00804EDF" w:rsidRDefault="00804EDF" w:rsidP="00482297"/>
    <w:p w14:paraId="092D129B" w14:textId="0F4CC266" w:rsidR="001B3E72" w:rsidRPr="00796664" w:rsidRDefault="00D33C15">
      <w:pPr>
        <w:pStyle w:val="Heading2"/>
      </w:pPr>
      <w:r w:rsidRPr="00796664">
        <w:t>4.3</w:t>
      </w:r>
      <w:r w:rsidRPr="00796664">
        <w:tab/>
        <w:t>OTA Cumulative adjacent channel leakage ratio (CACLR)</w:t>
      </w:r>
    </w:p>
    <w:p w14:paraId="458596EA" w14:textId="77777777" w:rsidR="00804EDF" w:rsidRDefault="00804EDF" w:rsidP="00482297"/>
    <w:p w14:paraId="092D12C5" w14:textId="2C2C960F" w:rsidR="001B3E72" w:rsidRPr="00796664" w:rsidRDefault="00D33C15">
      <w:pPr>
        <w:pStyle w:val="Heading2"/>
      </w:pPr>
      <w:r w:rsidRPr="00796664">
        <w:t>4.4</w:t>
      </w:r>
      <w:r w:rsidRPr="00796664">
        <w:tab/>
        <w:t>OTA Transmitter spurious emissions</w:t>
      </w:r>
    </w:p>
    <w:p w14:paraId="6CB6BD0D" w14:textId="77777777" w:rsidR="00804EDF" w:rsidRDefault="00804EDF" w:rsidP="00482297"/>
    <w:p w14:paraId="092D12E8" w14:textId="0D6B6963" w:rsidR="001B3E72" w:rsidRPr="00796664" w:rsidRDefault="00D33C15">
      <w:pPr>
        <w:pStyle w:val="Heading2"/>
      </w:pPr>
      <w:r w:rsidRPr="00796664">
        <w:t>4.5</w:t>
      </w:r>
      <w:r w:rsidRPr="00796664">
        <w:tab/>
        <w:t>OTA receiver spurious emissions</w:t>
      </w:r>
    </w:p>
    <w:p w14:paraId="092D1304" w14:textId="5994A7F5" w:rsidR="001B3E72" w:rsidRDefault="001B3E72" w:rsidP="00482297"/>
    <w:p w14:paraId="092D1305" w14:textId="77777777" w:rsidR="001B3E72" w:rsidRPr="00796664" w:rsidRDefault="00D33C15">
      <w:pPr>
        <w:pStyle w:val="Heading1"/>
      </w:pPr>
      <w:r w:rsidRPr="00796664">
        <w:t>5</w:t>
      </w:r>
      <w:r w:rsidRPr="00796664">
        <w:tab/>
        <w:t>References</w:t>
      </w:r>
    </w:p>
    <w:p w14:paraId="092D1306" w14:textId="0B80EF2D" w:rsidR="001B3E72" w:rsidRPr="00796664" w:rsidRDefault="00D33C15">
      <w:pPr>
        <w:pStyle w:val="Reftext"/>
      </w:pPr>
      <w:r w:rsidRPr="00796664">
        <w:t>[1]</w:t>
      </w:r>
      <w:r w:rsidRPr="00796664">
        <w:tab/>
      </w:r>
      <w:bookmarkStart w:id="4" w:name="_Hlk110254298"/>
      <w:r w:rsidRPr="00796664">
        <w:t>3GPP TS 38.141-1 V17.</w:t>
      </w:r>
      <w:r w:rsidR="00C03FAB" w:rsidRPr="00796664">
        <w:t>6</w:t>
      </w:r>
      <w:r w:rsidRPr="00796664">
        <w:t>.0 (2022-</w:t>
      </w:r>
      <w:r w:rsidR="00C03FAB" w:rsidRPr="00796664">
        <w:t>06</w:t>
      </w:r>
      <w:r w:rsidRPr="00796664">
        <w:t>), “3rd Generation Partnership Project; Technical Specification Group Radio Access Network; NR; Base Station (BS) conformance testing Part 1: Conducted conformance testing (Release 17)”.</w:t>
      </w:r>
    </w:p>
    <w:p w14:paraId="092D1307" w14:textId="5FCD8C02" w:rsidR="001B3E72" w:rsidRPr="00796664" w:rsidRDefault="00D33C15">
      <w:pPr>
        <w:pStyle w:val="Reftext"/>
      </w:pPr>
      <w:r w:rsidRPr="00796664">
        <w:t>[2]</w:t>
      </w:r>
      <w:r w:rsidRPr="00796664">
        <w:tab/>
        <w:t>3GPP TS 38.141-2 V17.</w:t>
      </w:r>
      <w:r w:rsidR="00C03FAB" w:rsidRPr="00796664">
        <w:t>6</w:t>
      </w:r>
      <w:r w:rsidRPr="00796664">
        <w:t>.0 (2022-</w:t>
      </w:r>
      <w:r w:rsidR="00C03FAB" w:rsidRPr="00796664">
        <w:t>06</w:t>
      </w:r>
      <w:r w:rsidRPr="00796664">
        <w:t>), “3rd Generation Partnership Project; Technical Specification Group Radio Access Network; NR; Base Station (BS) conformance testing Part 2: Radiated conformance testing (Release 17)”.</w:t>
      </w:r>
    </w:p>
    <w:bookmarkEnd w:id="4"/>
    <w:p w14:paraId="092D1308" w14:textId="77777777" w:rsidR="001B3E72" w:rsidRPr="00796664" w:rsidRDefault="00D33C15">
      <w:pPr>
        <w:pStyle w:val="Reftext"/>
      </w:pPr>
      <w:r w:rsidRPr="00796664">
        <w:t>[3]</w:t>
      </w:r>
      <w:r w:rsidRPr="00796664">
        <w:tab/>
        <w:t>ITU-R Recommendation SM.329: "Unwanted emissions in the spurious domain".</w:t>
      </w:r>
    </w:p>
    <w:p w14:paraId="092D1309" w14:textId="381893C9" w:rsidR="001B3E72" w:rsidRPr="00796664" w:rsidRDefault="00D33C15">
      <w:pPr>
        <w:pStyle w:val="Reftext"/>
      </w:pPr>
      <w:r w:rsidRPr="00796664">
        <w:t>[4]</w:t>
      </w:r>
      <w:r w:rsidRPr="00796664">
        <w:tab/>
      </w:r>
      <w:r w:rsidRPr="00796664">
        <w:rPr>
          <w:lang w:val="en-US"/>
        </w:rPr>
        <w:t xml:space="preserve">ITU-R </w:t>
      </w:r>
      <w:r w:rsidRPr="00796664">
        <w:t xml:space="preserve">Recommendation </w:t>
      </w:r>
      <w:r w:rsidRPr="00796664">
        <w:rPr>
          <w:lang w:val="en-US"/>
        </w:rPr>
        <w:t>M.1545</w:t>
      </w:r>
      <w:r w:rsidRPr="00796664">
        <w:t>: "Measurement uncertainty as it applies to test limits for the terrestrial component of International Mobile Telecommunications-2000".</w:t>
      </w:r>
    </w:p>
    <w:p w14:paraId="70D68436" w14:textId="39761A61" w:rsidR="00B24929" w:rsidRPr="00796664" w:rsidRDefault="00B24929" w:rsidP="00B24929">
      <w:pPr>
        <w:pStyle w:val="Reftext"/>
      </w:pPr>
      <w:r w:rsidRPr="00796664">
        <w:t>[5]</w:t>
      </w:r>
      <w:r w:rsidRPr="00796664">
        <w:tab/>
        <w:t>3GPP TS 37.213 v17.2.0 (2022-06), “3rd Generation Partnership Project; Technical Specification Group Radio Access Network; Physical layer procedures for shared spectrum channel access (Release 17)”.</w:t>
      </w:r>
    </w:p>
    <w:p w14:paraId="092D130A" w14:textId="77777777" w:rsidR="001B3E72" w:rsidRPr="00796664" w:rsidRDefault="001B3E72"/>
    <w:p w14:paraId="092D130B" w14:textId="77777777" w:rsidR="001B3E72" w:rsidRPr="00796664" w:rsidRDefault="00D33C15">
      <w:pPr>
        <w:pStyle w:val="AppendixNoTitle0"/>
        <w:rPr>
          <w:lang w:val="en-US"/>
        </w:rPr>
      </w:pPr>
      <w:r w:rsidRPr="00796664">
        <w:rPr>
          <w:lang w:val="en-US"/>
        </w:rPr>
        <w:t xml:space="preserve">Attachment 1 </w:t>
      </w:r>
      <w:r w:rsidRPr="00796664">
        <w:rPr>
          <w:lang w:val="en-US"/>
        </w:rPr>
        <w:br/>
        <w:t>to Annex 1</w:t>
      </w:r>
      <w:r w:rsidRPr="00796664">
        <w:rPr>
          <w:lang w:val="en-US"/>
        </w:rPr>
        <w:br/>
      </w:r>
      <w:r w:rsidRPr="00796664">
        <w:rPr>
          <w:lang w:val="en-US"/>
        </w:rPr>
        <w:br/>
        <w:t>Definition of test tolerance</w:t>
      </w:r>
    </w:p>
    <w:p w14:paraId="092D130C" w14:textId="77777777" w:rsidR="001B3E72" w:rsidRPr="00796664" w:rsidRDefault="00D33C15">
      <w:pPr>
        <w:pStyle w:val="Headingb"/>
        <w:rPr>
          <w:lang w:val="en-US"/>
        </w:rPr>
      </w:pPr>
      <w:r w:rsidRPr="00796664">
        <w:rPr>
          <w:lang w:val="en-US"/>
        </w:rPr>
        <w:t>Test tolerance</w:t>
      </w:r>
    </w:p>
    <w:p w14:paraId="092D130D" w14:textId="6C33D08E" w:rsidR="001B3E72" w:rsidRPr="00796664" w:rsidRDefault="00D33C15">
      <w:pPr>
        <w:rPr>
          <w:lang w:val="en-US"/>
        </w:rPr>
      </w:pPr>
      <w:r w:rsidRPr="00796664">
        <w:rPr>
          <w:lang w:val="en-US"/>
        </w:rPr>
        <w:t xml:space="preserve">With reference to Recommendation ITU-R M.1545 [4], “test tolerance” is the relaxation value referred to in recommends 2 of Recommendation ITU-R M.1545, </w:t>
      </w:r>
      <w:proofErr w:type="gramStart"/>
      <w:r w:rsidRPr="00796664">
        <w:rPr>
          <w:lang w:val="en-US"/>
        </w:rPr>
        <w:t>i.e.</w:t>
      </w:r>
      <w:proofErr w:type="gramEnd"/>
      <w:r w:rsidRPr="00796664">
        <w:rPr>
          <w:lang w:val="en-US"/>
        </w:rPr>
        <w:t xml:space="preserve"> the difference between the core specification value and the test limit, evaluated applying the shared risk principle as per Figure 2 and Figure 3 of Annex 1 of Recommendation ITU-R M.1545. In case the core specification value is equal to the test limit (Figure 3 of Annex 1 of Recommendation ITU-R M.1545) the “test tolerances” are equal to 0 </w:t>
      </w:r>
      <w:proofErr w:type="spellStart"/>
      <w:r w:rsidRPr="00796664">
        <w:rPr>
          <w:lang w:val="en-US"/>
        </w:rPr>
        <w:t>dB.</w:t>
      </w:r>
      <w:proofErr w:type="spellEnd"/>
    </w:p>
    <w:p w14:paraId="092D130E" w14:textId="77777777" w:rsidR="001B3E72" w:rsidRPr="00796664" w:rsidRDefault="001B3E72">
      <w:pPr>
        <w:overflowPunct/>
        <w:autoSpaceDE/>
        <w:autoSpaceDN/>
        <w:adjustRightInd/>
        <w:spacing w:before="0"/>
        <w:textAlignment w:val="auto"/>
        <w:rPr>
          <w:caps/>
          <w:sz w:val="28"/>
          <w:lang w:val="en-US"/>
        </w:rPr>
      </w:pPr>
    </w:p>
    <w:p w14:paraId="092D130F" w14:textId="77777777" w:rsidR="001B3E72" w:rsidRPr="00796664" w:rsidRDefault="001B3E72"/>
    <w:p w14:paraId="092D1310" w14:textId="77777777" w:rsidR="001B3E72" w:rsidRPr="00796664" w:rsidRDefault="001B3E72"/>
    <w:p w14:paraId="092D1311" w14:textId="77777777" w:rsidR="001B3E72" w:rsidRPr="00796664" w:rsidRDefault="001B3E72"/>
    <w:sectPr w:rsidR="001B3E72" w:rsidRPr="00796664">
      <w:footerReference w:type="first" r:id="rId9"/>
      <w:pgSz w:w="11907" w:h="16834"/>
      <w:pgMar w:top="1418" w:right="1134" w:bottom="1418" w:left="1134"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12B37" w14:textId="77777777" w:rsidR="00C56DEB" w:rsidRDefault="00C56DEB">
      <w:pPr>
        <w:spacing w:before="0" w:after="0" w:line="240" w:lineRule="auto"/>
      </w:pPr>
      <w:r>
        <w:separator/>
      </w:r>
    </w:p>
  </w:endnote>
  <w:endnote w:type="continuationSeparator" w:id="0">
    <w:p w14:paraId="7569AA79" w14:textId="77777777" w:rsidR="00C56DEB" w:rsidRDefault="00C56DE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D1335" w14:textId="734293D0" w:rsidR="00A867D5" w:rsidRDefault="00482297">
    <w:pPr>
      <w:pStyle w:val="Footer"/>
    </w:pPr>
    <w:r>
      <w:fldChar w:fldCharType="begin"/>
    </w:r>
    <w:r>
      <w:instrText xml:space="preserve"> FILENAME \p \* MERGEFORMAT </w:instrText>
    </w:r>
    <w:r>
      <w:fldChar w:fldCharType="separate"/>
    </w:r>
    <w:r w:rsidR="00A867D5">
      <w:t>M:\BRSGD\STAFF\MOSTYN\Format of ITU-R Recommendations\Format-e.docx</w:t>
    </w:r>
    <w:r>
      <w:fldChar w:fldCharType="end"/>
    </w:r>
    <w:r w:rsidR="00A867D5">
      <w:tab/>
    </w:r>
    <w:r w:rsidR="00A867D5">
      <w:fldChar w:fldCharType="begin"/>
    </w:r>
    <w:r w:rsidR="00A867D5">
      <w:instrText xml:space="preserve"> savedate \@ dd.MM.yy </w:instrText>
    </w:r>
    <w:r w:rsidR="00A867D5">
      <w:fldChar w:fldCharType="separate"/>
    </w:r>
    <w:r>
      <w:rPr>
        <w:noProof/>
      </w:rPr>
      <w:t>03.08.22</w:t>
    </w:r>
    <w:r w:rsidR="00A867D5">
      <w:fldChar w:fldCharType="end"/>
    </w:r>
    <w:r w:rsidR="00A867D5">
      <w:tab/>
    </w:r>
    <w:r w:rsidR="00A867D5">
      <w:fldChar w:fldCharType="begin"/>
    </w:r>
    <w:r w:rsidR="00A867D5">
      <w:instrText xml:space="preserve"> printdate \@ dd.MM.yy </w:instrText>
    </w:r>
    <w:r w:rsidR="00A867D5">
      <w:fldChar w:fldCharType="separate"/>
    </w:r>
    <w:r w:rsidR="00A867D5">
      <w:t>18.09.13</w:t>
    </w:r>
    <w:r w:rsidR="00A867D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35CAF" w14:textId="77777777" w:rsidR="00C56DEB" w:rsidRDefault="00C56DEB">
      <w:pPr>
        <w:spacing w:before="0" w:after="0" w:line="240" w:lineRule="auto"/>
      </w:pPr>
      <w:r>
        <w:separator/>
      </w:r>
    </w:p>
  </w:footnote>
  <w:footnote w:type="continuationSeparator" w:id="0">
    <w:p w14:paraId="75E592AB" w14:textId="77777777" w:rsidR="00C56DEB" w:rsidRDefault="00C56DEB">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1620B"/>
    <w:multiLevelType w:val="multilevel"/>
    <w:tmpl w:val="29A4D47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9200599"/>
    <w:multiLevelType w:val="hybridMultilevel"/>
    <w:tmpl w:val="E8186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0658BD"/>
    <w:multiLevelType w:val="multilevel"/>
    <w:tmpl w:val="B2C02210"/>
    <w:lvl w:ilvl="0">
      <w:start w:val="1"/>
      <w:numFmt w:val="decimal"/>
      <w:lvlText w:val="%1."/>
      <w:lvlJc w:val="left"/>
      <w:pPr>
        <w:ind w:left="720" w:hanging="360"/>
      </w:pPr>
      <w:rPr>
        <w:rFont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16385"/>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3D9"/>
    <w:rsid w:val="00000B92"/>
    <w:rsid w:val="000278DC"/>
    <w:rsid w:val="000448A7"/>
    <w:rsid w:val="00046B64"/>
    <w:rsid w:val="00061D7A"/>
    <w:rsid w:val="000851A1"/>
    <w:rsid w:val="000B3AC8"/>
    <w:rsid w:val="000D6C42"/>
    <w:rsid w:val="000E0532"/>
    <w:rsid w:val="000E2710"/>
    <w:rsid w:val="0010575A"/>
    <w:rsid w:val="001065C6"/>
    <w:rsid w:val="001237DC"/>
    <w:rsid w:val="00134495"/>
    <w:rsid w:val="001457D5"/>
    <w:rsid w:val="00154E39"/>
    <w:rsid w:val="00165DD1"/>
    <w:rsid w:val="00177CA2"/>
    <w:rsid w:val="001B1C2E"/>
    <w:rsid w:val="001B3E72"/>
    <w:rsid w:val="0020742B"/>
    <w:rsid w:val="002458BC"/>
    <w:rsid w:val="00276506"/>
    <w:rsid w:val="002E21CD"/>
    <w:rsid w:val="002E3C9B"/>
    <w:rsid w:val="002F18A6"/>
    <w:rsid w:val="003524FD"/>
    <w:rsid w:val="00362B18"/>
    <w:rsid w:val="003650C2"/>
    <w:rsid w:val="00365372"/>
    <w:rsid w:val="00371D71"/>
    <w:rsid w:val="00380C4F"/>
    <w:rsid w:val="003E35BD"/>
    <w:rsid w:val="003F2B4D"/>
    <w:rsid w:val="0040442A"/>
    <w:rsid w:val="0040489E"/>
    <w:rsid w:val="00424754"/>
    <w:rsid w:val="00445A0F"/>
    <w:rsid w:val="0045646F"/>
    <w:rsid w:val="004700E0"/>
    <w:rsid w:val="0047532A"/>
    <w:rsid w:val="00482297"/>
    <w:rsid w:val="004A0463"/>
    <w:rsid w:val="004B550D"/>
    <w:rsid w:val="004E0F79"/>
    <w:rsid w:val="005050E0"/>
    <w:rsid w:val="005147FA"/>
    <w:rsid w:val="005368D5"/>
    <w:rsid w:val="00547DD9"/>
    <w:rsid w:val="005705B5"/>
    <w:rsid w:val="005A4548"/>
    <w:rsid w:val="005D00BC"/>
    <w:rsid w:val="005D1500"/>
    <w:rsid w:val="005D1B99"/>
    <w:rsid w:val="005F018C"/>
    <w:rsid w:val="005F2960"/>
    <w:rsid w:val="00617EAA"/>
    <w:rsid w:val="006252E3"/>
    <w:rsid w:val="0062595A"/>
    <w:rsid w:val="0063532C"/>
    <w:rsid w:val="006B5CA8"/>
    <w:rsid w:val="006D6B90"/>
    <w:rsid w:val="006D7A58"/>
    <w:rsid w:val="006F3AB3"/>
    <w:rsid w:val="00721BC8"/>
    <w:rsid w:val="007305A8"/>
    <w:rsid w:val="00735A3A"/>
    <w:rsid w:val="00755C93"/>
    <w:rsid w:val="00782D7E"/>
    <w:rsid w:val="007941E6"/>
    <w:rsid w:val="00796664"/>
    <w:rsid w:val="007A05E5"/>
    <w:rsid w:val="007A529C"/>
    <w:rsid w:val="007B1FD6"/>
    <w:rsid w:val="007D37F7"/>
    <w:rsid w:val="007E66DC"/>
    <w:rsid w:val="007F34DF"/>
    <w:rsid w:val="00804EDF"/>
    <w:rsid w:val="00811D74"/>
    <w:rsid w:val="00822616"/>
    <w:rsid w:val="008530CB"/>
    <w:rsid w:val="008575AE"/>
    <w:rsid w:val="00861E5E"/>
    <w:rsid w:val="00870A3F"/>
    <w:rsid w:val="00873EEA"/>
    <w:rsid w:val="008812CD"/>
    <w:rsid w:val="008813BE"/>
    <w:rsid w:val="008A7F30"/>
    <w:rsid w:val="008D310A"/>
    <w:rsid w:val="008F3EA5"/>
    <w:rsid w:val="008F43BD"/>
    <w:rsid w:val="008F6AA5"/>
    <w:rsid w:val="0091490D"/>
    <w:rsid w:val="0094201D"/>
    <w:rsid w:val="00952509"/>
    <w:rsid w:val="0096137F"/>
    <w:rsid w:val="00962014"/>
    <w:rsid w:val="0097335E"/>
    <w:rsid w:val="00974E2A"/>
    <w:rsid w:val="00982BB6"/>
    <w:rsid w:val="00984807"/>
    <w:rsid w:val="009D55D1"/>
    <w:rsid w:val="009E305B"/>
    <w:rsid w:val="00A143D9"/>
    <w:rsid w:val="00A22114"/>
    <w:rsid w:val="00A30326"/>
    <w:rsid w:val="00A641FE"/>
    <w:rsid w:val="00A75E31"/>
    <w:rsid w:val="00A844BC"/>
    <w:rsid w:val="00A867D5"/>
    <w:rsid w:val="00A9538A"/>
    <w:rsid w:val="00AA361F"/>
    <w:rsid w:val="00AA6B90"/>
    <w:rsid w:val="00AB53F8"/>
    <w:rsid w:val="00AB7351"/>
    <w:rsid w:val="00AC1A88"/>
    <w:rsid w:val="00AE3DBC"/>
    <w:rsid w:val="00AF5907"/>
    <w:rsid w:val="00B07A14"/>
    <w:rsid w:val="00B168E5"/>
    <w:rsid w:val="00B24929"/>
    <w:rsid w:val="00B65072"/>
    <w:rsid w:val="00B66EEC"/>
    <w:rsid w:val="00B75C27"/>
    <w:rsid w:val="00BA41B3"/>
    <w:rsid w:val="00BA7BA3"/>
    <w:rsid w:val="00BB13A1"/>
    <w:rsid w:val="00BE7559"/>
    <w:rsid w:val="00BF44C8"/>
    <w:rsid w:val="00C03FAB"/>
    <w:rsid w:val="00C3501B"/>
    <w:rsid w:val="00C37524"/>
    <w:rsid w:val="00C56DEB"/>
    <w:rsid w:val="00C70087"/>
    <w:rsid w:val="00C82583"/>
    <w:rsid w:val="00CB6498"/>
    <w:rsid w:val="00D14A58"/>
    <w:rsid w:val="00D3238C"/>
    <w:rsid w:val="00D33C15"/>
    <w:rsid w:val="00D37539"/>
    <w:rsid w:val="00D80ECB"/>
    <w:rsid w:val="00D86BA0"/>
    <w:rsid w:val="00DA75FF"/>
    <w:rsid w:val="00DC7E3A"/>
    <w:rsid w:val="00DD0A86"/>
    <w:rsid w:val="00DE52A4"/>
    <w:rsid w:val="00DE59AF"/>
    <w:rsid w:val="00DF4A8C"/>
    <w:rsid w:val="00E17F13"/>
    <w:rsid w:val="00E26A61"/>
    <w:rsid w:val="00E27285"/>
    <w:rsid w:val="00E2769C"/>
    <w:rsid w:val="00E36FA3"/>
    <w:rsid w:val="00E42C5E"/>
    <w:rsid w:val="00E43C0A"/>
    <w:rsid w:val="00E62F6B"/>
    <w:rsid w:val="00E72AC4"/>
    <w:rsid w:val="00EA14B9"/>
    <w:rsid w:val="00EC1F25"/>
    <w:rsid w:val="00EC2E3F"/>
    <w:rsid w:val="00EC4187"/>
    <w:rsid w:val="00EE590B"/>
    <w:rsid w:val="00EF50FE"/>
    <w:rsid w:val="00F2336A"/>
    <w:rsid w:val="00F35451"/>
    <w:rsid w:val="00F64442"/>
    <w:rsid w:val="00F74FA7"/>
    <w:rsid w:val="00F82347"/>
    <w:rsid w:val="00FA00CC"/>
    <w:rsid w:val="00FB1C5E"/>
    <w:rsid w:val="00FC1BED"/>
    <w:rsid w:val="00FD0BE5"/>
    <w:rsid w:val="00FE236A"/>
    <w:rsid w:val="00FF46DA"/>
    <w:rsid w:val="06535B7F"/>
    <w:rsid w:val="0A0962D6"/>
    <w:rsid w:val="109A5C7E"/>
    <w:rsid w:val="10D27474"/>
    <w:rsid w:val="128E7AEF"/>
    <w:rsid w:val="12BC0700"/>
    <w:rsid w:val="13C67143"/>
    <w:rsid w:val="15BD5F4D"/>
    <w:rsid w:val="1AA91F5F"/>
    <w:rsid w:val="205C5969"/>
    <w:rsid w:val="20E41639"/>
    <w:rsid w:val="23DD2D93"/>
    <w:rsid w:val="283E4455"/>
    <w:rsid w:val="29467FB1"/>
    <w:rsid w:val="2AB76177"/>
    <w:rsid w:val="2AF322D5"/>
    <w:rsid w:val="2B1F1B5E"/>
    <w:rsid w:val="2B7D7907"/>
    <w:rsid w:val="2BC7720A"/>
    <w:rsid w:val="2CBB3C90"/>
    <w:rsid w:val="2E3A2BC8"/>
    <w:rsid w:val="31993155"/>
    <w:rsid w:val="31A65249"/>
    <w:rsid w:val="32686C50"/>
    <w:rsid w:val="35093204"/>
    <w:rsid w:val="36521E59"/>
    <w:rsid w:val="36D94C24"/>
    <w:rsid w:val="393B2FDD"/>
    <w:rsid w:val="41841D02"/>
    <w:rsid w:val="43963AC8"/>
    <w:rsid w:val="45124C64"/>
    <w:rsid w:val="45A5772D"/>
    <w:rsid w:val="49684F27"/>
    <w:rsid w:val="4A012418"/>
    <w:rsid w:val="4A75269F"/>
    <w:rsid w:val="4B426010"/>
    <w:rsid w:val="4CCE6805"/>
    <w:rsid w:val="51761A7E"/>
    <w:rsid w:val="52210E9B"/>
    <w:rsid w:val="54C617D7"/>
    <w:rsid w:val="58975778"/>
    <w:rsid w:val="58BC07B5"/>
    <w:rsid w:val="5917562C"/>
    <w:rsid w:val="592C10A0"/>
    <w:rsid w:val="5B0B6003"/>
    <w:rsid w:val="5FC85F3F"/>
    <w:rsid w:val="5FE03EB4"/>
    <w:rsid w:val="64013575"/>
    <w:rsid w:val="644A1D89"/>
    <w:rsid w:val="64B53612"/>
    <w:rsid w:val="68716BC1"/>
    <w:rsid w:val="68A25509"/>
    <w:rsid w:val="69894C79"/>
    <w:rsid w:val="6E0C11C5"/>
    <w:rsid w:val="6E264D2E"/>
    <w:rsid w:val="6E56730F"/>
    <w:rsid w:val="70077E02"/>
    <w:rsid w:val="706F350F"/>
    <w:rsid w:val="70776BA3"/>
    <w:rsid w:val="72E770BE"/>
    <w:rsid w:val="748224D9"/>
    <w:rsid w:val="759A30A1"/>
    <w:rsid w:val="787F1A48"/>
    <w:rsid w:val="78851F3C"/>
    <w:rsid w:val="78FC1E7C"/>
    <w:rsid w:val="7A1B0672"/>
    <w:rsid w:val="7F8460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92D10A1"/>
  <w15:docId w15:val="{B86B7A26-60E9-4930-95A2-D36AE8D11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semiHidden="1" w:unhideWhenUsed="1"/>
    <w:lsdException w:name="Normal Indent" w:semiHidden="1" w:unhideWhenUsed="1"/>
    <w:lsdException w:name="footnote text" w:qFormat="1"/>
    <w:lsdException w:name="annotation text" w:uiPriority="99"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unhideWhenUsed="1" w:qFormat="1"/>
    <w:lsdException w:name="line number" w:semiHidden="1" w:unhideWhenUsed="1"/>
    <w:lsdException w:name="page number" w:qFormat="1"/>
    <w:lsdException w:name="endnote reference"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next w:val="Normal"/>
    <w:qFormat/>
  </w:style>
  <w:style w:type="paragraph" w:styleId="TOC4">
    <w:name w:val="toc 4"/>
    <w:basedOn w:val="TOC3"/>
    <w:next w:val="Normal"/>
    <w:qFormat/>
  </w:style>
  <w:style w:type="paragraph" w:styleId="TOC3">
    <w:name w:val="toc 3"/>
    <w:basedOn w:val="TOC2"/>
    <w:next w:val="Normal"/>
    <w:qFormat/>
  </w:style>
  <w:style w:type="paragraph" w:styleId="TOC2">
    <w:name w:val="toc 2"/>
    <w:basedOn w:val="TOC1"/>
    <w:next w:val="Normal"/>
    <w:qFormat/>
    <w:pPr>
      <w:spacing w:before="80"/>
      <w:ind w:left="1531" w:hanging="851"/>
    </w:pPr>
  </w:style>
  <w:style w:type="paragraph" w:styleId="TOC1">
    <w:name w:val="toc 1"/>
    <w:basedOn w:val="Normal"/>
    <w:next w:val="Normal"/>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CommentText">
    <w:name w:val="annotation text"/>
    <w:basedOn w:val="Normal"/>
    <w:link w:val="CommentTextChar"/>
    <w:uiPriority w:val="99"/>
    <w:unhideWhenUsed/>
    <w:rPr>
      <w:sz w:val="20"/>
    </w:rPr>
  </w:style>
  <w:style w:type="paragraph" w:styleId="TOC5">
    <w:name w:val="toc 5"/>
    <w:basedOn w:val="TOC4"/>
    <w:next w:val="Normal"/>
    <w:qFormat/>
  </w:style>
  <w:style w:type="paragraph" w:styleId="TOC8">
    <w:name w:val="toc 8"/>
    <w:basedOn w:val="TOC4"/>
    <w:next w:val="Normal"/>
    <w:qFormat/>
  </w:style>
  <w:style w:type="paragraph" w:styleId="Index3">
    <w:name w:val="index 3"/>
    <w:basedOn w:val="Normal"/>
    <w:next w:val="Normal"/>
    <w:qFormat/>
    <w:pPr>
      <w:ind w:left="566"/>
    </w:pPr>
  </w:style>
  <w:style w:type="paragraph" w:styleId="BalloonText">
    <w:name w:val="Balloon Text"/>
    <w:basedOn w:val="Normal"/>
    <w:link w:val="BalloonTextChar"/>
    <w:semiHidden/>
    <w:unhideWhenUsed/>
    <w:qFormat/>
    <w:pPr>
      <w:spacing w:before="0"/>
    </w:pPr>
    <w:rPr>
      <w:rFonts w:ascii="Segoe UI" w:hAnsi="Segoe UI" w:cs="Segoe UI"/>
      <w:sz w:val="18"/>
      <w:szCs w:val="18"/>
    </w:rPr>
  </w:style>
  <w:style w:type="paragraph" w:styleId="Footer">
    <w:name w:val="footer"/>
    <w:basedOn w:val="Normal"/>
    <w:link w:val="FooterChar"/>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qFormat/>
    <w:pPr>
      <w:tabs>
        <w:tab w:val="clear" w:pos="794"/>
        <w:tab w:val="clear" w:pos="1191"/>
        <w:tab w:val="clear" w:pos="1588"/>
        <w:tab w:val="clear" w:pos="1985"/>
      </w:tabs>
      <w:spacing w:before="0"/>
      <w:jc w:val="center"/>
    </w:pPr>
    <w:rPr>
      <w:sz w:val="18"/>
    </w:rPr>
  </w:style>
  <w:style w:type="paragraph" w:styleId="FootnoteText">
    <w:name w:val="footnote text"/>
    <w:basedOn w:val="Note"/>
    <w:qFormat/>
    <w:pPr>
      <w:keepLines/>
      <w:tabs>
        <w:tab w:val="left" w:pos="255"/>
      </w:tabs>
      <w:ind w:left="255" w:hanging="255"/>
    </w:pPr>
  </w:style>
  <w:style w:type="paragraph" w:customStyle="1" w:styleId="Note">
    <w:name w:val="Note"/>
    <w:basedOn w:val="Normal"/>
    <w:link w:val="NoteChar"/>
    <w:qFormat/>
    <w:pPr>
      <w:spacing w:before="80"/>
    </w:pPr>
  </w:style>
  <w:style w:type="paragraph" w:styleId="TOC6">
    <w:name w:val="toc 6"/>
    <w:basedOn w:val="TOC4"/>
    <w:next w:val="Normal"/>
    <w:qFormat/>
  </w:style>
  <w:style w:type="paragraph" w:styleId="BodyText2">
    <w:name w:val="Body Text 2"/>
    <w:basedOn w:val="Normal"/>
    <w:link w:val="BodyText2Char"/>
    <w:semiHidden/>
    <w:unhideWhenUsed/>
    <w:pPr>
      <w:spacing w:after="120" w:line="480" w:lineRule="auto"/>
    </w:pPr>
  </w:style>
  <w:style w:type="paragraph" w:styleId="Index1">
    <w:name w:val="index 1"/>
    <w:basedOn w:val="Normal"/>
    <w:next w:val="Normal"/>
    <w:qFormat/>
  </w:style>
  <w:style w:type="paragraph" w:styleId="Index2">
    <w:name w:val="index 2"/>
    <w:basedOn w:val="Normal"/>
    <w:next w:val="Normal"/>
    <w:qFormat/>
    <w:pPr>
      <w:ind w:left="283"/>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position w:val="6"/>
      <w:sz w:val="18"/>
    </w:rPr>
  </w:style>
  <w:style w:type="paragraph" w:customStyle="1" w:styleId="Artheading">
    <w:name w:val="Art_heading"/>
    <w:basedOn w:val="Normal"/>
    <w:next w:val="Normalaftertitle"/>
    <w:qFormat/>
    <w:pPr>
      <w:spacing w:before="480"/>
      <w:jc w:val="center"/>
    </w:pPr>
    <w:rPr>
      <w:b/>
      <w:sz w:val="28"/>
    </w:rPr>
  </w:style>
  <w:style w:type="paragraph" w:customStyle="1" w:styleId="Normalaftertitle">
    <w:name w:val="Normal_after_title"/>
    <w:basedOn w:val="Normal"/>
    <w:next w:val="Normal"/>
    <w:link w:val="NormalaftertitleChar"/>
    <w:qFormat/>
    <w:pPr>
      <w:spacing w:before="360"/>
    </w:pPr>
  </w:style>
  <w:style w:type="paragraph" w:customStyle="1" w:styleId="ChapNo">
    <w:name w:val="Chap_No"/>
    <w:basedOn w:val="Normal"/>
    <w:next w:val="Chaptitle"/>
    <w:qFormat/>
    <w:pPr>
      <w:keepNext/>
      <w:keepLines/>
      <w:spacing w:before="480"/>
      <w:jc w:val="center"/>
    </w:pPr>
    <w:rPr>
      <w:b/>
      <w:caps/>
      <w:sz w:val="28"/>
    </w:rPr>
  </w:style>
  <w:style w:type="paragraph" w:customStyle="1" w:styleId="Chaptitle">
    <w:name w:val="Chap_title"/>
    <w:basedOn w:val="Normal"/>
    <w:next w:val="Normalaftertitle"/>
    <w:qFormat/>
    <w:pPr>
      <w:keepNext/>
      <w:keepLines/>
      <w:spacing w:before="240"/>
      <w:jc w:val="center"/>
    </w:pPr>
    <w:rPr>
      <w:b/>
      <w:sz w:val="28"/>
    </w:rPr>
  </w:style>
  <w:style w:type="paragraph" w:customStyle="1" w:styleId="AppendixNotitle">
    <w:name w:val="Appendix_No &amp; title"/>
    <w:basedOn w:val="AnnexNotitle"/>
    <w:next w:val="Normalaftertitle"/>
    <w:qFormat/>
  </w:style>
  <w:style w:type="paragraph" w:customStyle="1" w:styleId="AnnexNotitle">
    <w:name w:val="Annex_No &amp; title"/>
    <w:basedOn w:val="Normal"/>
    <w:next w:val="Normalaftertitle"/>
    <w:qFormat/>
    <w:pPr>
      <w:keepNext/>
      <w:keepLines/>
      <w:spacing w:before="480"/>
      <w:jc w:val="center"/>
    </w:pPr>
    <w:rPr>
      <w:b/>
      <w:sz w:val="28"/>
    </w:rPr>
  </w:style>
  <w:style w:type="paragraph" w:customStyle="1" w:styleId="ASN1">
    <w:name w:val="ASN.1"/>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Headingi">
    <w:name w:val="Heading_i"/>
    <w:basedOn w:val="Normal"/>
    <w:next w:val="Normal"/>
    <w:qFormat/>
    <w:pPr>
      <w:keepNext/>
      <w:spacing w:before="160"/>
    </w:pPr>
    <w:rPr>
      <w:i/>
    </w:rPr>
  </w:style>
  <w:style w:type="paragraph" w:customStyle="1" w:styleId="ArtNo">
    <w:name w:val="Art_No"/>
    <w:basedOn w:val="Normal"/>
    <w:next w:val="Arttitle"/>
    <w:qFormat/>
    <w:pPr>
      <w:keepNext/>
      <w:keepLines/>
      <w:spacing w:before="480"/>
      <w:jc w:val="center"/>
    </w:pPr>
    <w:rPr>
      <w:caps/>
      <w:sz w:val="28"/>
    </w:rPr>
  </w:style>
  <w:style w:type="paragraph" w:customStyle="1" w:styleId="Arttitle">
    <w:name w:val="Art_title"/>
    <w:basedOn w:val="Normal"/>
    <w:next w:val="Normalaftertitle"/>
    <w:qFormat/>
    <w:pPr>
      <w:keepNext/>
      <w:keepLines/>
      <w:spacing w:before="240"/>
      <w:jc w:val="center"/>
    </w:pPr>
    <w:rPr>
      <w:b/>
      <w:sz w:val="28"/>
    </w:rPr>
  </w:style>
  <w:style w:type="paragraph" w:customStyle="1" w:styleId="Call">
    <w:name w:val="Call"/>
    <w:basedOn w:val="Normal"/>
    <w:next w:val="Normal"/>
    <w:qFormat/>
    <w:pPr>
      <w:keepNext/>
      <w:keepLines/>
      <w:spacing w:before="160"/>
      <w:ind w:left="794"/>
    </w:pPr>
    <w:rPr>
      <w:i/>
    </w:rPr>
  </w:style>
  <w:style w:type="paragraph" w:customStyle="1" w:styleId="enumlev1">
    <w:name w:val="enumlev1"/>
    <w:basedOn w:val="Normal"/>
    <w:link w:val="enumlev1Char"/>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qFormat/>
    <w:pPr>
      <w:keepNext/>
      <w:keepLines/>
      <w:spacing w:before="240" w:after="120"/>
      <w:jc w:val="center"/>
    </w:pPr>
  </w:style>
  <w:style w:type="paragraph" w:customStyle="1" w:styleId="FigureNotitle">
    <w:name w:val="Figure_No &amp; title"/>
    <w:basedOn w:val="Normal"/>
    <w:next w:val="Normalaftertitle"/>
    <w:qFormat/>
    <w:pPr>
      <w:keepLines/>
      <w:spacing w:before="240" w:after="120"/>
      <w:jc w:val="center"/>
    </w:pPr>
    <w:rPr>
      <w:b/>
    </w:rPr>
  </w:style>
  <w:style w:type="paragraph" w:customStyle="1" w:styleId="Tabletext">
    <w:name w:val="Table_text"/>
    <w:basedOn w:val="Normal"/>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Normal"/>
    <w:next w:val="Normalaftertitle"/>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QuestionNo">
    <w:name w:val="Question_No"/>
    <w:basedOn w:val="RecNo"/>
    <w:next w:val="Questiontitle"/>
    <w:qFormat/>
  </w:style>
  <w:style w:type="paragraph" w:customStyle="1" w:styleId="RecNo">
    <w:name w:val="Rec_No"/>
    <w:basedOn w:val="Normal"/>
    <w:next w:val="Rectitle"/>
    <w:qFormat/>
    <w:pPr>
      <w:keepNext/>
      <w:keepLines/>
      <w:spacing w:before="0"/>
    </w:pPr>
    <w:rPr>
      <w:b/>
      <w:sz w:val="28"/>
    </w:rPr>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style>
  <w:style w:type="paragraph" w:customStyle="1" w:styleId="Questionref">
    <w:name w:val="Question_ref"/>
    <w:basedOn w:val="Recref"/>
    <w:next w:val="Questiondate"/>
    <w:qFormat/>
  </w:style>
  <w:style w:type="paragraph" w:customStyle="1" w:styleId="Reftext">
    <w:name w:val="Ref_text"/>
    <w:basedOn w:val="Normal"/>
    <w:qFormat/>
    <w:pPr>
      <w:ind w:left="794" w:hanging="794"/>
    </w:pPr>
  </w:style>
  <w:style w:type="paragraph" w:customStyle="1" w:styleId="Repdate">
    <w:name w:val="Rep_date"/>
    <w:basedOn w:val="Recdate"/>
    <w:next w:val="Normalaftertitle"/>
    <w:qFormat/>
  </w:style>
  <w:style w:type="paragraph" w:customStyle="1" w:styleId="RepNo">
    <w:name w:val="Rep_No"/>
    <w:basedOn w:val="RecNo"/>
    <w:next w:val="Reptitle"/>
    <w:qFormat/>
  </w:style>
  <w:style w:type="paragraph" w:customStyle="1" w:styleId="Reptitle">
    <w:name w:val="Rep_title"/>
    <w:basedOn w:val="Rectitle"/>
    <w:next w:val="Repref"/>
    <w:qFormat/>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Rectitle"/>
    <w:next w:val="Resref"/>
    <w:qFormat/>
  </w:style>
  <w:style w:type="paragraph" w:customStyle="1" w:styleId="Resref">
    <w:name w:val="Res_ref"/>
    <w:basedOn w:val="Recref"/>
    <w:next w:val="Resdate"/>
    <w:qFormat/>
  </w:style>
  <w:style w:type="paragraph" w:customStyle="1" w:styleId="SectionNo">
    <w:name w:val="Section_No"/>
    <w:basedOn w:val="Normal"/>
    <w:next w:val="Sectiontitle"/>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paragraph" w:customStyle="1" w:styleId="Tablehead">
    <w:name w:val="Table_head"/>
    <w:basedOn w:val="Normal"/>
    <w:next w:val="Tabletext"/>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itle1">
    <w:name w:val="Title 1"/>
    <w:basedOn w:val="Source"/>
    <w:next w:val="Title2"/>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qFormat/>
  </w:style>
  <w:style w:type="paragraph" w:customStyle="1" w:styleId="Title3">
    <w:name w:val="Title 3"/>
    <w:basedOn w:val="Title2"/>
    <w:next w:val="Title4"/>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qFormat/>
    <w:rPr>
      <w:rFonts w:ascii="Times New Roman" w:hAnsi="Times New Roman"/>
      <w:b/>
    </w:rPr>
  </w:style>
  <w:style w:type="character" w:customStyle="1" w:styleId="Artref">
    <w:name w:val="Art_ref"/>
    <w:basedOn w:val="DefaultParagraphFont"/>
    <w:qFormat/>
  </w:style>
  <w:style w:type="paragraph" w:customStyle="1" w:styleId="Reftitle">
    <w:name w:val="Ref_title"/>
    <w:basedOn w:val="Normal"/>
    <w:next w:val="Reftext"/>
    <w:qFormat/>
    <w:pPr>
      <w:spacing w:before="480"/>
      <w:jc w:val="center"/>
    </w:pPr>
    <w:rPr>
      <w:b/>
    </w:rPr>
  </w:style>
  <w:style w:type="character" w:customStyle="1" w:styleId="Resdef">
    <w:name w:val="Res_def"/>
    <w:basedOn w:val="DefaultParagraphFont"/>
    <w:qFormat/>
    <w:rPr>
      <w:rFonts w:ascii="Times New Roman" w:hAnsi="Times New Roman"/>
      <w:b/>
    </w:rPr>
  </w:style>
  <w:style w:type="character" w:customStyle="1" w:styleId="Tablefreq">
    <w:name w:val="Table_freq"/>
    <w:basedOn w:val="DefaultParagraphFont"/>
    <w:qFormat/>
    <w:rPr>
      <w:b/>
      <w:color w:val="auto"/>
    </w:rPr>
  </w:style>
  <w:style w:type="paragraph" w:customStyle="1" w:styleId="Formal">
    <w:name w:val="Formal"/>
    <w:basedOn w:val="ASN1"/>
    <w:rPr>
      <w:b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Headingb">
    <w:name w:val="Heading_b"/>
    <w:basedOn w:val="Normal"/>
    <w:next w:val="Normal"/>
    <w:link w:val="HeadingbChar"/>
    <w:qFormat/>
    <w:pPr>
      <w:keepNext/>
      <w:spacing w:before="160"/>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qFormat/>
    <w:pPr>
      <w:keepNext/>
      <w:keepLines/>
      <w:spacing w:before="480"/>
      <w:jc w:val="center"/>
    </w:pPr>
    <w:rPr>
      <w:caps/>
      <w:sz w:val="28"/>
    </w:rPr>
  </w:style>
  <w:style w:type="paragraph" w:customStyle="1" w:styleId="QuestionNoBR">
    <w:name w:val="Question_No_BR"/>
    <w:basedOn w:val="RecNoBR"/>
    <w:next w:val="Questiontitle"/>
    <w:qFormat/>
  </w:style>
  <w:style w:type="paragraph" w:customStyle="1" w:styleId="RepNoBR">
    <w:name w:val="Rep_No_BR"/>
    <w:basedOn w:val="RecNoBR"/>
    <w:next w:val="Reptitle"/>
  </w:style>
  <w:style w:type="paragraph" w:customStyle="1" w:styleId="ResNoBR">
    <w:name w:val="Res_No_BR"/>
    <w:basedOn w:val="RecNoBR"/>
    <w:next w:val="Restitle"/>
    <w:qFormat/>
  </w:style>
  <w:style w:type="paragraph" w:customStyle="1" w:styleId="TabletitleBR">
    <w:name w:val="Table_title_BR"/>
    <w:basedOn w:val="Normal"/>
    <w:next w:val="Tablehead"/>
    <w:qFormat/>
    <w:pPr>
      <w:keepNext/>
      <w:keepLines/>
      <w:spacing w:before="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character" w:customStyle="1" w:styleId="Recdef">
    <w:name w:val="Rec_def"/>
    <w:basedOn w:val="DefaultParagraphFont"/>
    <w:qFormat/>
    <w:rPr>
      <w:b/>
    </w:rPr>
  </w:style>
  <w:style w:type="paragraph" w:customStyle="1" w:styleId="FiguretitleBR">
    <w:name w:val="Figure_title_BR"/>
    <w:basedOn w:val="TabletitleBR"/>
    <w:next w:val="Figurewithouttitle"/>
    <w:qFormat/>
    <w:pPr>
      <w:keepNext w:val="0"/>
      <w:spacing w:after="480"/>
    </w:pPr>
  </w:style>
  <w:style w:type="paragraph" w:customStyle="1" w:styleId="FigureNoBR">
    <w:name w:val="Figure_No_BR"/>
    <w:basedOn w:val="Normal"/>
    <w:next w:val="FiguretitleBR"/>
    <w:qFormat/>
    <w:pPr>
      <w:keepNext/>
      <w:keepLines/>
      <w:spacing w:before="480" w:after="120"/>
      <w:jc w:val="center"/>
    </w:pPr>
    <w:rPr>
      <w:caps/>
    </w:rPr>
  </w:style>
  <w:style w:type="paragraph" w:styleId="ListParagraph">
    <w:name w:val="List Paragraph"/>
    <w:basedOn w:val="Normal"/>
    <w:uiPriority w:val="34"/>
    <w:qFormat/>
    <w:pPr>
      <w:ind w:left="720"/>
      <w:contextualSpacing/>
      <w:jc w:val="both"/>
      <w:textAlignment w:val="auto"/>
    </w:pPr>
    <w:rPr>
      <w:rFonts w:eastAsia="Batang"/>
    </w:rPr>
  </w:style>
  <w:style w:type="paragraph" w:customStyle="1" w:styleId="TableText0">
    <w:name w:val="Table_Text"/>
    <w:basedOn w:val="Normal"/>
    <w:link w:val="TableTextChar0"/>
    <w:qFormat/>
    <w:pPr>
      <w:keepNext/>
      <w:overflowPunct/>
      <w:autoSpaceDE/>
      <w:autoSpaceDN/>
      <w:adjustRightInd/>
      <w:spacing w:before="142" w:after="142" w:line="199" w:lineRule="exact"/>
      <w:jc w:val="both"/>
      <w:textAlignment w:val="auto"/>
    </w:pPr>
    <w:rPr>
      <w:rFonts w:ascii="Helv" w:hAnsi="Helv" w:cs="Helv"/>
      <w:sz w:val="18"/>
      <w:lang w:eastAsia="ru-RU"/>
    </w:rPr>
  </w:style>
  <w:style w:type="paragraph" w:customStyle="1" w:styleId="TableTitle">
    <w:name w:val="Table_Title"/>
    <w:basedOn w:val="Normal"/>
    <w:next w:val="TableText0"/>
    <w:qFormat/>
    <w:pPr>
      <w:keepNext/>
      <w:overflowPunct/>
      <w:autoSpaceDE/>
      <w:autoSpaceDN/>
      <w:adjustRightInd/>
      <w:spacing w:before="0" w:after="240"/>
      <w:jc w:val="center"/>
      <w:textAlignment w:val="auto"/>
    </w:pPr>
    <w:rPr>
      <w:b/>
      <w:sz w:val="22"/>
      <w:lang w:eastAsia="ru-RU"/>
    </w:rPr>
  </w:style>
  <w:style w:type="character" w:customStyle="1" w:styleId="NormalaftertitleChar">
    <w:name w:val="Normal_after_title Char"/>
    <w:basedOn w:val="DefaultParagraphFont"/>
    <w:link w:val="Normalaftertitle"/>
    <w:qFormat/>
    <w:locked/>
    <w:rPr>
      <w:rFonts w:ascii="Times New Roman" w:hAnsi="Times New Roman"/>
      <w:sz w:val="24"/>
      <w:lang w:val="en-GB" w:eastAsia="en-US"/>
    </w:rPr>
  </w:style>
  <w:style w:type="paragraph" w:customStyle="1" w:styleId="Reasons">
    <w:name w:val="Reasons"/>
    <w:basedOn w:val="Normal"/>
    <w:qFormat/>
    <w:pPr>
      <w:tabs>
        <w:tab w:val="clear" w:pos="794"/>
        <w:tab w:val="clear" w:pos="1191"/>
        <w:tab w:val="clear" w:pos="1588"/>
        <w:tab w:val="clear" w:pos="1985"/>
      </w:tabs>
      <w:overflowPunct/>
      <w:autoSpaceDE/>
      <w:autoSpaceDN/>
      <w:adjustRightInd/>
      <w:spacing w:before="0"/>
      <w:textAlignment w:val="auto"/>
    </w:pPr>
    <w:rPr>
      <w:lang w:val="en-US"/>
    </w:rPr>
  </w:style>
  <w:style w:type="character" w:customStyle="1" w:styleId="FooterChar">
    <w:name w:val="Footer Char"/>
    <w:basedOn w:val="DefaultParagraphFont"/>
    <w:link w:val="Footer"/>
    <w:uiPriority w:val="99"/>
    <w:qFormat/>
    <w:rPr>
      <w:rFonts w:ascii="Times New Roman" w:hAnsi="Times New Roman"/>
      <w:caps/>
      <w:sz w:val="16"/>
      <w:lang w:val="en-GB" w:eastAsia="en-US"/>
    </w:rPr>
  </w:style>
  <w:style w:type="character" w:customStyle="1" w:styleId="enumlev1Char">
    <w:name w:val="enumlev1 Char"/>
    <w:link w:val="enumlev1"/>
    <w:qFormat/>
    <w:locked/>
    <w:rPr>
      <w:rFonts w:ascii="Times New Roman" w:hAnsi="Times New Roman"/>
      <w:sz w:val="24"/>
      <w:lang w:val="en-GB" w:eastAsia="en-US"/>
    </w:rPr>
  </w:style>
  <w:style w:type="character" w:customStyle="1" w:styleId="TableTextChar0">
    <w:name w:val="Table_Text Char"/>
    <w:basedOn w:val="DefaultParagraphFont"/>
    <w:link w:val="TableText0"/>
    <w:qFormat/>
    <w:locked/>
    <w:rPr>
      <w:rFonts w:ascii="Helv" w:hAnsi="Helv" w:cs="Helv"/>
      <w:sz w:val="18"/>
      <w:lang w:val="en-GB" w:eastAsia="ru-RU"/>
    </w:rPr>
  </w:style>
  <w:style w:type="paragraph" w:customStyle="1" w:styleId="TableHead0">
    <w:name w:val="Table_Head"/>
    <w:basedOn w:val="TableText0"/>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rFonts w:ascii="Times New Roman" w:hAnsi="Times New Roman" w:cs="Times New Roman"/>
      <w:b/>
      <w:sz w:val="22"/>
      <w:lang w:eastAsia="en-US"/>
    </w:rPr>
  </w:style>
  <w:style w:type="character" w:customStyle="1" w:styleId="TableheadChar">
    <w:name w:val="Table_head Char"/>
    <w:basedOn w:val="DefaultParagraphFont"/>
    <w:link w:val="Tablehead"/>
    <w:qFormat/>
    <w:locked/>
    <w:rPr>
      <w:rFonts w:ascii="Times New Roman" w:hAnsi="Times New Roman"/>
      <w:b/>
      <w:sz w:val="22"/>
      <w:lang w:val="en-GB" w:eastAsia="en-US"/>
    </w:rPr>
  </w:style>
  <w:style w:type="paragraph" w:customStyle="1" w:styleId="TableNo">
    <w:name w:val="Table_No"/>
    <w:basedOn w:val="Normal"/>
    <w:next w:val="Normal"/>
    <w:link w:val="TableNo0"/>
    <w:qFormat/>
    <w:pPr>
      <w:keepNext/>
      <w:spacing w:before="360" w:after="120"/>
      <w:jc w:val="center"/>
    </w:pPr>
    <w:rPr>
      <w:lang w:val="fr-FR"/>
    </w:rPr>
  </w:style>
  <w:style w:type="character" w:customStyle="1" w:styleId="TableNo0">
    <w:name w:val="Table_No Знак"/>
    <w:link w:val="TableNo"/>
    <w:qFormat/>
    <w:locked/>
    <w:rPr>
      <w:rFonts w:ascii="Times New Roman" w:hAnsi="Times New Roman"/>
      <w:sz w:val="24"/>
      <w:lang w:val="fr-FR" w:eastAsia="en-US"/>
    </w:rPr>
  </w:style>
  <w:style w:type="character" w:customStyle="1" w:styleId="TabletextChar">
    <w:name w:val="Table_text Char"/>
    <w:basedOn w:val="DefaultParagraphFont"/>
    <w:link w:val="Tabletext"/>
    <w:qFormat/>
    <w:locked/>
    <w:rPr>
      <w:rFonts w:ascii="Times New Roman" w:hAnsi="Times New Roman"/>
      <w:sz w:val="22"/>
      <w:lang w:val="en-GB" w:eastAsia="en-US"/>
    </w:rPr>
  </w:style>
  <w:style w:type="paragraph" w:customStyle="1" w:styleId="TableTitle0">
    <w:name w:val="TableTitle"/>
    <w:basedOn w:val="BodyText2"/>
    <w:next w:val="BodyText2"/>
    <w:qFormat/>
    <w:pPr>
      <w:keepNext/>
      <w:keepLines/>
      <w:tabs>
        <w:tab w:val="clear" w:pos="794"/>
        <w:tab w:val="clear" w:pos="1191"/>
        <w:tab w:val="clear" w:pos="1588"/>
        <w:tab w:val="clear" w:pos="1985"/>
      </w:tabs>
      <w:spacing w:before="0" w:after="60" w:line="240" w:lineRule="auto"/>
      <w:ind w:left="210"/>
      <w:jc w:val="center"/>
    </w:pPr>
    <w:rPr>
      <w:rFonts w:eastAsia="MS Mincho"/>
      <w:b/>
      <w:sz w:val="20"/>
      <w:lang w:eastAsia="en-GB"/>
    </w:rPr>
  </w:style>
  <w:style w:type="character" w:customStyle="1" w:styleId="BodyText2Char">
    <w:name w:val="Body Text 2 Char"/>
    <w:basedOn w:val="DefaultParagraphFont"/>
    <w:link w:val="BodyText2"/>
    <w:semiHidden/>
    <w:rPr>
      <w:rFonts w:ascii="Times New Roman" w:hAnsi="Times New Roman"/>
      <w:sz w:val="24"/>
      <w:lang w:val="en-GB" w:eastAsia="en-US"/>
    </w:rPr>
  </w:style>
  <w:style w:type="paragraph" w:customStyle="1" w:styleId="Tabletitle1">
    <w:name w:val="Table_title"/>
    <w:basedOn w:val="Normal"/>
    <w:next w:val="Tablehead"/>
    <w:link w:val="Tabletitle2"/>
    <w:qFormat/>
    <w:pPr>
      <w:keepNext/>
      <w:spacing w:before="0" w:after="120"/>
      <w:jc w:val="center"/>
    </w:pPr>
    <w:rPr>
      <w:b/>
      <w:lang w:val="fr-FR"/>
    </w:rPr>
  </w:style>
  <w:style w:type="character" w:customStyle="1" w:styleId="Tabletitle2">
    <w:name w:val="Table_title Знак"/>
    <w:link w:val="Tabletitle1"/>
    <w:qFormat/>
    <w:locked/>
    <w:rPr>
      <w:rFonts w:ascii="Times New Roman" w:hAnsi="Times New Roman"/>
      <w:b/>
      <w:sz w:val="24"/>
      <w:lang w:val="fr-FR" w:eastAsia="en-US"/>
    </w:rPr>
  </w:style>
  <w:style w:type="character" w:customStyle="1" w:styleId="NoteChar">
    <w:name w:val="Note Char"/>
    <w:basedOn w:val="DefaultParagraphFont"/>
    <w:link w:val="Note"/>
    <w:qFormat/>
    <w:locked/>
    <w:rPr>
      <w:rFonts w:ascii="Times New Roman" w:hAnsi="Times New Roman"/>
      <w:sz w:val="24"/>
      <w:lang w:val="en-GB" w:eastAsia="en-US"/>
    </w:rPr>
  </w:style>
  <w:style w:type="character" w:customStyle="1" w:styleId="HeadingbChar">
    <w:name w:val="Heading_b Char"/>
    <w:basedOn w:val="DefaultParagraphFont"/>
    <w:link w:val="Headingb"/>
    <w:qFormat/>
    <w:locked/>
    <w:rPr>
      <w:rFonts w:ascii="Times New Roman" w:hAnsi="Times New Roman"/>
      <w:b/>
      <w:sz w:val="24"/>
      <w:lang w:val="en-GB" w:eastAsia="en-US"/>
    </w:rPr>
  </w:style>
  <w:style w:type="paragraph" w:customStyle="1" w:styleId="AppendixNoTitle0">
    <w:name w:val="Appendix_NoTitle"/>
    <w:basedOn w:val="Normal"/>
    <w:next w:val="Normal"/>
    <w:qFormat/>
    <w:pPr>
      <w:keepNext/>
      <w:keepLines/>
      <w:spacing w:before="480" w:after="80"/>
      <w:jc w:val="center"/>
    </w:pPr>
    <w:rPr>
      <w:b/>
      <w:sz w:val="28"/>
      <w:lang w:val="fr-FR"/>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character" w:customStyle="1" w:styleId="BalloonTextChar">
    <w:name w:val="Balloon Text Char"/>
    <w:basedOn w:val="DefaultParagraphFont"/>
    <w:link w:val="BalloonText"/>
    <w:semiHidden/>
    <w:qFormat/>
    <w:rPr>
      <w:rFonts w:ascii="Segoe UI" w:hAnsi="Segoe UI" w:cs="Segoe UI"/>
      <w:sz w:val="18"/>
      <w:szCs w:val="18"/>
      <w:lang w:val="en-GB" w:eastAsia="en-US"/>
    </w:rPr>
  </w:style>
  <w:style w:type="paragraph" w:customStyle="1" w:styleId="NO">
    <w:name w:val="NO"/>
    <w:basedOn w:val="Normal"/>
    <w:link w:val="NOChar"/>
    <w:qFormat/>
    <w:pPr>
      <w:keepLines/>
      <w:tabs>
        <w:tab w:val="clear" w:pos="794"/>
        <w:tab w:val="clear" w:pos="1191"/>
        <w:tab w:val="clear" w:pos="1588"/>
        <w:tab w:val="clear" w:pos="1985"/>
      </w:tabs>
      <w:overflowPunct/>
      <w:autoSpaceDE/>
      <w:autoSpaceDN/>
      <w:adjustRightInd/>
      <w:spacing w:before="0" w:after="180"/>
      <w:ind w:left="1135" w:hanging="851"/>
      <w:textAlignment w:val="auto"/>
    </w:pPr>
    <w:rPr>
      <w:sz w:val="20"/>
    </w:rPr>
  </w:style>
  <w:style w:type="paragraph" w:customStyle="1" w:styleId="TH">
    <w:name w:val="TH"/>
    <w:basedOn w:val="Normal"/>
    <w:link w:val="THChar"/>
    <w:qFormat/>
    <w:pPr>
      <w:keepNext/>
      <w:keepLines/>
      <w:tabs>
        <w:tab w:val="clear" w:pos="794"/>
        <w:tab w:val="clear" w:pos="1191"/>
        <w:tab w:val="clear" w:pos="1588"/>
        <w:tab w:val="clear" w:pos="1985"/>
      </w:tabs>
      <w:overflowPunct/>
      <w:autoSpaceDE/>
      <w:autoSpaceDN/>
      <w:adjustRightInd/>
      <w:spacing w:before="60" w:after="180"/>
      <w:jc w:val="center"/>
      <w:textAlignment w:val="auto"/>
    </w:pPr>
    <w:rPr>
      <w:rFonts w:ascii="Arial" w:hAnsi="Arial"/>
      <w:b/>
      <w:sz w:val="20"/>
    </w:rPr>
  </w:style>
  <w:style w:type="paragraph" w:customStyle="1" w:styleId="TF">
    <w:name w:val="TF"/>
    <w:aliases w:val="left"/>
    <w:basedOn w:val="TH"/>
    <w:link w:val="TFChar"/>
    <w:qFormat/>
    <w:pPr>
      <w:keepNext w:val="0"/>
      <w:spacing w:before="0" w:after="240"/>
    </w:p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TAL">
    <w:name w:val="TAL"/>
    <w:basedOn w:val="Normal"/>
    <w:link w:val="TALChar"/>
    <w:qFormat/>
    <w:pPr>
      <w:keepNext/>
      <w:keepLines/>
      <w:tabs>
        <w:tab w:val="clear" w:pos="794"/>
        <w:tab w:val="clear" w:pos="1191"/>
        <w:tab w:val="clear" w:pos="1588"/>
        <w:tab w:val="clear" w:pos="1985"/>
      </w:tabs>
      <w:overflowPunct/>
      <w:autoSpaceDE/>
      <w:autoSpaceDN/>
      <w:adjustRightInd/>
      <w:spacing w:before="0"/>
      <w:textAlignment w:val="auto"/>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N">
    <w:name w:val="TAN"/>
    <w:basedOn w:val="TAL"/>
    <w:link w:val="TANChar"/>
    <w:qFormat/>
    <w:pPr>
      <w:ind w:left="851" w:hanging="851"/>
    </w:pPr>
  </w:style>
  <w:style w:type="paragraph" w:customStyle="1" w:styleId="B4">
    <w:name w:val="B4"/>
    <w:basedOn w:val="Normal"/>
    <w:link w:val="B4Char"/>
    <w:qFormat/>
    <w:pPr>
      <w:tabs>
        <w:tab w:val="clear" w:pos="794"/>
        <w:tab w:val="clear" w:pos="1191"/>
        <w:tab w:val="clear" w:pos="1588"/>
        <w:tab w:val="clear" w:pos="1985"/>
      </w:tabs>
      <w:overflowPunct/>
      <w:autoSpaceDE/>
      <w:autoSpaceDN/>
      <w:adjustRightInd/>
      <w:spacing w:before="0" w:after="180"/>
      <w:ind w:left="1418" w:hanging="284"/>
      <w:textAlignment w:val="auto"/>
    </w:pPr>
    <w:rPr>
      <w:sz w:val="20"/>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4Char">
    <w:name w:val="B4 Char"/>
    <w:link w:val="B4"/>
    <w:rPr>
      <w:rFonts w:ascii="Times New Roman" w:hAnsi="Times New Roman"/>
      <w:lang w:val="en-GB" w:eastAsia="en-US"/>
    </w:rPr>
  </w:style>
  <w:style w:type="paragraph" w:customStyle="1" w:styleId="Revision1">
    <w:name w:val="Revision1"/>
    <w:hidden/>
    <w:uiPriority w:val="99"/>
    <w:semiHidden/>
    <w:qFormat/>
    <w:rPr>
      <w:rFonts w:eastAsia="Times New Roman"/>
      <w:sz w:val="24"/>
      <w:lang w:val="en-GB"/>
    </w:rPr>
  </w:style>
  <w:style w:type="paragraph" w:customStyle="1" w:styleId="EW">
    <w:name w:val="EW"/>
    <w:basedOn w:val="EX"/>
    <w:qFormat/>
    <w:pPr>
      <w:spacing w:after="0"/>
    </w:pPr>
  </w:style>
  <w:style w:type="paragraph" w:customStyle="1" w:styleId="EX">
    <w:name w:val="EX"/>
    <w:basedOn w:val="Normal"/>
    <w:qFormat/>
    <w:pPr>
      <w:keepLines/>
      <w:ind w:left="1702" w:hanging="1418"/>
    </w:pPr>
  </w:style>
  <w:style w:type="paragraph" w:customStyle="1" w:styleId="B1">
    <w:name w:val="B1"/>
    <w:basedOn w:val="Normal"/>
    <w:link w:val="B1Char"/>
    <w:qFormat/>
    <w:pPr>
      <w:tabs>
        <w:tab w:val="clear" w:pos="794"/>
        <w:tab w:val="clear" w:pos="1191"/>
        <w:tab w:val="clear" w:pos="1588"/>
        <w:tab w:val="clear" w:pos="1985"/>
      </w:tabs>
      <w:overflowPunct/>
      <w:autoSpaceDE/>
      <w:autoSpaceDN/>
      <w:adjustRightInd/>
      <w:spacing w:before="0" w:after="180" w:line="240" w:lineRule="auto"/>
      <w:ind w:left="568" w:hanging="284"/>
      <w:textAlignment w:val="auto"/>
    </w:pPr>
    <w:rPr>
      <w:sz w:val="20"/>
    </w:rPr>
  </w:style>
  <w:style w:type="character" w:customStyle="1" w:styleId="B1Char">
    <w:name w:val="B1 Char"/>
    <w:link w:val="B1"/>
    <w:qFormat/>
    <w:rPr>
      <w:rFonts w:eastAsia="Times New Roman"/>
      <w:lang w:eastAsia="en-US"/>
    </w:rPr>
  </w:style>
  <w:style w:type="paragraph" w:styleId="Revision">
    <w:name w:val="Revision"/>
    <w:hidden/>
    <w:uiPriority w:val="99"/>
    <w:semiHidden/>
    <w:rsid w:val="008A7F30"/>
    <w:pPr>
      <w:spacing w:after="0" w:line="240" w:lineRule="auto"/>
    </w:pPr>
    <w:rPr>
      <w:rFonts w:eastAsia="Times New Roman"/>
      <w:sz w:val="24"/>
      <w:lang w:val="en-GB"/>
    </w:rPr>
  </w:style>
  <w:style w:type="paragraph" w:customStyle="1" w:styleId="ZTD">
    <w:name w:val="ZTD"/>
    <w:basedOn w:val="Normal"/>
    <w:qFormat/>
    <w:rsid w:val="00870A3F"/>
    <w:pPr>
      <w:framePr w:w="10206" w:wrap="notBeside" w:vAnchor="page" w:hAnchor="margin" w:y="852"/>
      <w:widowControl w:val="0"/>
      <w:tabs>
        <w:tab w:val="clear" w:pos="794"/>
        <w:tab w:val="clear" w:pos="1191"/>
        <w:tab w:val="clear" w:pos="1588"/>
        <w:tab w:val="clear" w:pos="1985"/>
      </w:tabs>
      <w:overflowPunct/>
      <w:autoSpaceDE/>
      <w:autoSpaceDN/>
      <w:adjustRightInd/>
      <w:spacing w:before="0" w:after="0" w:line="240" w:lineRule="auto"/>
      <w:ind w:right="28"/>
      <w:jc w:val="right"/>
      <w:textAlignment w:val="auto"/>
    </w:pPr>
    <w:rPr>
      <w:rFonts w:ascii="Arial" w:hAnsi="Arial"/>
      <w:noProof/>
      <w:sz w:val="40"/>
    </w:rPr>
  </w:style>
  <w:style w:type="paragraph" w:styleId="ListBullet2">
    <w:name w:val="List Bullet 2"/>
    <w:basedOn w:val="ListBullet"/>
    <w:link w:val="ListBullet2Char"/>
    <w:qFormat/>
    <w:rsid w:val="00870A3F"/>
    <w:pPr>
      <w:numPr>
        <w:numId w:val="0"/>
      </w:numPr>
      <w:tabs>
        <w:tab w:val="clear" w:pos="794"/>
        <w:tab w:val="clear" w:pos="1191"/>
        <w:tab w:val="clear" w:pos="1588"/>
        <w:tab w:val="clear" w:pos="1985"/>
      </w:tabs>
      <w:overflowPunct/>
      <w:autoSpaceDE/>
      <w:autoSpaceDN/>
      <w:adjustRightInd/>
      <w:spacing w:before="0" w:after="180" w:line="240" w:lineRule="auto"/>
      <w:ind w:left="851" w:hanging="284"/>
      <w:contextualSpacing w:val="0"/>
      <w:textAlignment w:val="auto"/>
    </w:pPr>
    <w:rPr>
      <w:rFonts w:eastAsia="Malgun Gothic"/>
      <w:sz w:val="20"/>
    </w:rPr>
  </w:style>
  <w:style w:type="character" w:customStyle="1" w:styleId="ListBullet2Char">
    <w:name w:val="List Bullet 2 Char"/>
    <w:link w:val="ListBullet2"/>
    <w:qFormat/>
    <w:rsid w:val="00870A3F"/>
    <w:rPr>
      <w:rFonts w:eastAsia="Malgun Gothic"/>
      <w:lang w:val="en-GB"/>
    </w:rPr>
  </w:style>
  <w:style w:type="paragraph" w:styleId="ListBullet">
    <w:name w:val="List Bullet"/>
    <w:basedOn w:val="Normal"/>
    <w:semiHidden/>
    <w:unhideWhenUsed/>
    <w:rsid w:val="00870A3F"/>
    <w:pPr>
      <w:numPr>
        <w:numId w:val="3"/>
      </w:numPr>
      <w:ind w:left="360" w:hanging="360"/>
      <w:contextualSpacing/>
    </w:pPr>
  </w:style>
  <w:style w:type="paragraph" w:customStyle="1" w:styleId="FigureNo">
    <w:name w:val="Figure_No"/>
    <w:basedOn w:val="Normal"/>
    <w:next w:val="Normal"/>
    <w:link w:val="FigureNoChar"/>
    <w:rsid w:val="00000B92"/>
    <w:pPr>
      <w:keepNext/>
      <w:keepLines/>
      <w:spacing w:before="480" w:after="80" w:line="240" w:lineRule="auto"/>
      <w:jc w:val="center"/>
    </w:pPr>
    <w:rPr>
      <w:caps/>
      <w:sz w:val="18"/>
      <w:lang w:val="fr-FR"/>
    </w:rPr>
  </w:style>
  <w:style w:type="character" w:customStyle="1" w:styleId="FigureNoChar">
    <w:name w:val="Figure_No Char"/>
    <w:basedOn w:val="DefaultParagraphFont"/>
    <w:link w:val="FigureNo"/>
    <w:locked/>
    <w:rsid w:val="00000B92"/>
    <w:rPr>
      <w:rFonts w:eastAsia="Times New Roman"/>
      <w:caps/>
      <w:sz w:val="18"/>
      <w:lang w:val="fr-FR"/>
    </w:rPr>
  </w:style>
  <w:style w:type="paragraph" w:customStyle="1" w:styleId="Figuretitle">
    <w:name w:val="Figure_title"/>
    <w:basedOn w:val="Normal"/>
    <w:next w:val="Figure"/>
    <w:link w:val="FiguretitleChar"/>
    <w:rsid w:val="00000B92"/>
    <w:pPr>
      <w:keepNext/>
      <w:spacing w:before="0" w:after="120" w:line="240" w:lineRule="auto"/>
      <w:jc w:val="center"/>
    </w:pPr>
    <w:rPr>
      <w:rFonts w:ascii="Times New Roman Bold" w:hAnsi="Times New Roman Bold"/>
      <w:b/>
      <w:sz w:val="18"/>
      <w:lang w:val="fr-FR"/>
    </w:rPr>
  </w:style>
  <w:style w:type="character" w:customStyle="1" w:styleId="FiguretitleChar">
    <w:name w:val="Figure_title Char"/>
    <w:basedOn w:val="DefaultParagraphFont"/>
    <w:link w:val="Figuretitle"/>
    <w:locked/>
    <w:rsid w:val="00000B92"/>
    <w:rPr>
      <w:rFonts w:ascii="Times New Roman Bold" w:eastAsia="Times New Roman" w:hAnsi="Times New Roman Bold"/>
      <w:b/>
      <w:sz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POO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39C1DB-F178-4F22-ABE2-0477A9E42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PE_POOL</Template>
  <TotalTime>24</TotalTime>
  <Pages>13</Pages>
  <Words>4087</Words>
  <Characters>20457</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24496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mostyn</dc:creator>
  <cp:lastModifiedBy>Johan Sköld</cp:lastModifiedBy>
  <cp:revision>4</cp:revision>
  <cp:lastPrinted>2013-09-18T12:28:00Z</cp:lastPrinted>
  <dcterms:created xsi:type="dcterms:W3CDTF">2022-08-03T09:22:00Z</dcterms:created>
  <dcterms:modified xsi:type="dcterms:W3CDTF">2022-08-03T13:44:00Z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1658751554</vt:lpwstr>
  </property>
</Properties>
</file>